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509" w:rsidRPr="007A66A0" w:rsidRDefault="00E42E74">
      <w:r w:rsidRPr="007A66A0">
        <w:t xml:space="preserve"> </w:t>
      </w:r>
    </w:p>
    <w:p w:rsidR="004C4E40" w:rsidRPr="007A66A0" w:rsidRDefault="004C4E40"/>
    <w:p w:rsidR="004C4E40" w:rsidRPr="007A66A0" w:rsidRDefault="004C4E40"/>
    <w:p w:rsidR="004C4E40" w:rsidRPr="007A66A0" w:rsidRDefault="004C4E40"/>
    <w:p w:rsidR="004C4E40" w:rsidRPr="007A66A0" w:rsidRDefault="004C4E40"/>
    <w:p w:rsidR="004C4E40" w:rsidRPr="007A66A0" w:rsidRDefault="004C4E40"/>
    <w:p w:rsidR="004C4E40" w:rsidRPr="007A66A0" w:rsidRDefault="004C4E40"/>
    <w:p w:rsidR="004C4E40" w:rsidRPr="007A66A0" w:rsidRDefault="004C4E40"/>
    <w:p w:rsidR="004C4E40" w:rsidRPr="007A66A0" w:rsidRDefault="004C4E40"/>
    <w:p w:rsidR="004C4E40" w:rsidRDefault="004C4E40" w:rsidP="004C4E40">
      <w:pPr>
        <w:ind w:firstLine="0"/>
      </w:pPr>
    </w:p>
    <w:p w:rsidR="004C4E40" w:rsidRPr="00202BF7" w:rsidRDefault="004C4E40" w:rsidP="006C3D58">
      <w:pPr>
        <w:ind w:firstLine="0"/>
        <w:jc w:val="center"/>
        <w:rPr>
          <w:b/>
          <w:sz w:val="56"/>
          <w:szCs w:val="56"/>
        </w:rPr>
      </w:pPr>
      <w:r w:rsidRPr="00202BF7">
        <w:rPr>
          <w:b/>
          <w:sz w:val="56"/>
          <w:szCs w:val="56"/>
          <w:lang w:val="en-US"/>
        </w:rPr>
        <w:t>BCM</w:t>
      </w:r>
      <w:r w:rsidRPr="00202BF7">
        <w:rPr>
          <w:b/>
          <w:sz w:val="56"/>
          <w:szCs w:val="56"/>
        </w:rPr>
        <w:t>-</w:t>
      </w:r>
      <w:proofErr w:type="spellStart"/>
      <w:r w:rsidRPr="00202BF7">
        <w:rPr>
          <w:b/>
          <w:sz w:val="56"/>
          <w:szCs w:val="56"/>
          <w:lang w:val="en-US"/>
        </w:rPr>
        <w:t>Analyser</w:t>
      </w:r>
      <w:proofErr w:type="spellEnd"/>
    </w:p>
    <w:p w:rsidR="004C4E40" w:rsidRPr="00664BA7" w:rsidRDefault="004C4E40" w:rsidP="006C3D58">
      <w:pPr>
        <w:ind w:firstLine="0"/>
        <w:jc w:val="center"/>
        <w:rPr>
          <w:sz w:val="56"/>
          <w:szCs w:val="56"/>
        </w:rPr>
      </w:pPr>
      <w:r w:rsidRPr="00202BF7">
        <w:rPr>
          <w:b/>
          <w:sz w:val="56"/>
          <w:szCs w:val="56"/>
          <w:lang w:val="en-US"/>
        </w:rPr>
        <w:t>v</w:t>
      </w:r>
      <w:r w:rsidRPr="00202BF7">
        <w:rPr>
          <w:b/>
          <w:sz w:val="56"/>
          <w:szCs w:val="56"/>
        </w:rPr>
        <w:t>.</w:t>
      </w:r>
      <w:bookmarkStart w:id="0" w:name="_GoBack"/>
      <w:bookmarkEnd w:id="0"/>
      <w:r w:rsidR="006118E0" w:rsidRPr="00664BA7">
        <w:rPr>
          <w:b/>
          <w:sz w:val="56"/>
          <w:szCs w:val="56"/>
        </w:rPr>
        <w:t>2</w:t>
      </w:r>
      <w:r w:rsidRPr="00202BF7">
        <w:rPr>
          <w:b/>
          <w:sz w:val="56"/>
          <w:szCs w:val="56"/>
        </w:rPr>
        <w:t>.</w:t>
      </w:r>
      <w:r w:rsidR="006118E0" w:rsidRPr="00664BA7">
        <w:rPr>
          <w:b/>
          <w:sz w:val="56"/>
          <w:szCs w:val="56"/>
        </w:rPr>
        <w:t>0</w:t>
      </w:r>
    </w:p>
    <w:p w:rsidR="004C4E40" w:rsidRPr="00982B7C" w:rsidRDefault="004C4E40" w:rsidP="006C3D58">
      <w:pPr>
        <w:ind w:firstLine="0"/>
        <w:jc w:val="center"/>
        <w:rPr>
          <w:b/>
          <w:sz w:val="40"/>
          <w:szCs w:val="40"/>
        </w:rPr>
      </w:pPr>
      <w:r w:rsidRPr="00982B7C">
        <w:rPr>
          <w:b/>
          <w:sz w:val="40"/>
          <w:szCs w:val="40"/>
        </w:rPr>
        <w:t>РУКОВОДСТВО ПОЛЬЗОВАТЕЛЯ</w:t>
      </w:r>
    </w:p>
    <w:p w:rsidR="004C4E40" w:rsidRPr="00EE6E7E" w:rsidRDefault="00982B7C" w:rsidP="006C3D58">
      <w:pPr>
        <w:pStyle w:val="9"/>
        <w:ind w:firstLine="0"/>
        <w:jc w:val="center"/>
        <w:rPr>
          <w:rFonts w:ascii="Times New Roman" w:hAnsi="Times New Roman" w:cs="Times New Roman"/>
          <w:i w:val="0"/>
          <w:color w:val="auto"/>
          <w:sz w:val="36"/>
          <w:szCs w:val="36"/>
        </w:rPr>
      </w:pPr>
      <w:bookmarkStart w:id="1" w:name="_Ref227322083"/>
      <w:r w:rsidRPr="006C3D58">
        <w:rPr>
          <w:rFonts w:ascii="Times New Roman" w:hAnsi="Times New Roman" w:cs="Times New Roman"/>
          <w:i w:val="0"/>
          <w:color w:val="auto"/>
          <w:sz w:val="36"/>
          <w:szCs w:val="36"/>
        </w:rPr>
        <w:t>020313-</w:t>
      </w:r>
      <w:r w:rsidR="006118E0" w:rsidRPr="00664BA7">
        <w:rPr>
          <w:rFonts w:ascii="Times New Roman" w:hAnsi="Times New Roman" w:cs="Times New Roman"/>
          <w:i w:val="0"/>
          <w:color w:val="auto"/>
          <w:sz w:val="36"/>
          <w:szCs w:val="36"/>
        </w:rPr>
        <w:t>2</w:t>
      </w:r>
      <w:r w:rsidRPr="006C3D58">
        <w:rPr>
          <w:rFonts w:ascii="Times New Roman" w:hAnsi="Times New Roman" w:cs="Times New Roman"/>
          <w:i w:val="0"/>
          <w:color w:val="auto"/>
          <w:sz w:val="36"/>
          <w:szCs w:val="36"/>
        </w:rPr>
        <w:t>.</w:t>
      </w:r>
      <w:bookmarkEnd w:id="1"/>
      <w:r w:rsidR="006118E0" w:rsidRPr="00664BA7">
        <w:rPr>
          <w:rFonts w:ascii="Times New Roman" w:hAnsi="Times New Roman" w:cs="Times New Roman"/>
          <w:i w:val="0"/>
          <w:color w:val="auto"/>
          <w:sz w:val="36"/>
          <w:szCs w:val="36"/>
        </w:rPr>
        <w:t>0</w:t>
      </w:r>
      <w:r w:rsidR="00424999" w:rsidRPr="00EE6E7E">
        <w:rPr>
          <w:rFonts w:ascii="Times New Roman" w:hAnsi="Times New Roman" w:cs="Times New Roman"/>
          <w:i w:val="0"/>
          <w:color w:val="auto"/>
          <w:sz w:val="36"/>
          <w:szCs w:val="36"/>
        </w:rPr>
        <w:t>-33</w:t>
      </w:r>
    </w:p>
    <w:p w:rsidR="004C4E40" w:rsidRDefault="004C4E40" w:rsidP="004C4E40">
      <w:pPr>
        <w:ind w:firstLine="0"/>
      </w:pPr>
    </w:p>
    <w:p w:rsidR="004C4E40" w:rsidRDefault="004C4E40" w:rsidP="00982B7C"/>
    <w:p w:rsidR="00982B7C" w:rsidRDefault="00982B7C"/>
    <w:p w:rsidR="00982B7C" w:rsidRDefault="00982B7C"/>
    <w:p w:rsidR="00982B7C" w:rsidRDefault="00982B7C"/>
    <w:p w:rsidR="00982B7C" w:rsidRDefault="00982B7C"/>
    <w:p w:rsidR="00982B7C" w:rsidRDefault="00982B7C"/>
    <w:p w:rsidR="00982B7C" w:rsidRDefault="00982B7C"/>
    <w:p w:rsidR="00982B7C" w:rsidRDefault="00982B7C"/>
    <w:p w:rsidR="00982B7C" w:rsidRDefault="00982B7C"/>
    <w:p w:rsidR="00982B7C" w:rsidRDefault="00982B7C"/>
    <w:p w:rsidR="00982B7C" w:rsidRDefault="00982B7C"/>
    <w:p w:rsidR="00982B7C" w:rsidRDefault="00982B7C"/>
    <w:p w:rsidR="00982B7C" w:rsidRDefault="00982B7C"/>
    <w:p w:rsidR="00982B7C" w:rsidRDefault="00982B7C"/>
    <w:p w:rsidR="004C4E40" w:rsidRPr="00982B7C" w:rsidRDefault="00883963" w:rsidP="00982B7C">
      <w:pPr>
        <w:jc w:val="center"/>
        <w:rPr>
          <w:sz w:val="28"/>
          <w:szCs w:val="28"/>
        </w:rPr>
      </w:pPr>
      <w:r w:rsidRPr="00982B7C">
        <w:rPr>
          <w:sz w:val="28"/>
          <w:szCs w:val="28"/>
        </w:rPr>
        <w:t>20</w:t>
      </w:r>
      <w:r w:rsidR="006118E0" w:rsidRPr="00664BA7">
        <w:rPr>
          <w:sz w:val="28"/>
          <w:szCs w:val="28"/>
        </w:rPr>
        <w:t>14</w:t>
      </w:r>
      <w:r w:rsidRPr="00982B7C">
        <w:rPr>
          <w:sz w:val="28"/>
          <w:szCs w:val="28"/>
        </w:rPr>
        <w:t xml:space="preserve"> г.</w:t>
      </w:r>
    </w:p>
    <w:p w:rsidR="00982B7C" w:rsidRPr="00D9487F" w:rsidRDefault="00E25720" w:rsidP="002E0979">
      <w:pPr>
        <w:pageBreakBefore/>
        <w:shd w:val="clear" w:color="auto" w:fill="BFBFBF" w:themeFill="background1" w:themeFillShade="BF"/>
        <w:jc w:val="center"/>
      </w:pPr>
      <w:r w:rsidRPr="00FD31CB">
        <w:rPr>
          <w:b/>
          <w:sz w:val="28"/>
          <w:szCs w:val="28"/>
        </w:rPr>
        <w:lastRenderedPageBreak/>
        <w:t>Аннотация</w:t>
      </w:r>
    </w:p>
    <w:p w:rsidR="00E25720" w:rsidRDefault="00E25720">
      <w:r>
        <w:t xml:space="preserve">Настоящий </w:t>
      </w:r>
      <w:r w:rsidR="008772BC">
        <w:t xml:space="preserve">документ содержит </w:t>
      </w:r>
      <w:r w:rsidR="000B79A4">
        <w:t xml:space="preserve">принципы функционирования, </w:t>
      </w:r>
      <w:r w:rsidR="008772BC">
        <w:t>описание правил</w:t>
      </w:r>
      <w:r w:rsidR="00AF3BA4">
        <w:t xml:space="preserve"> использования</w:t>
      </w:r>
      <w:r w:rsidR="008772BC">
        <w:t xml:space="preserve"> и порядка эксплуатации программн</w:t>
      </w:r>
      <w:r w:rsidR="000B79A4">
        <w:t>ого</w:t>
      </w:r>
      <w:r w:rsidR="008772BC">
        <w:t xml:space="preserve"> продук</w:t>
      </w:r>
      <w:r w:rsidR="000B79A4">
        <w:t>та</w:t>
      </w:r>
      <w:r w:rsidR="008772BC">
        <w:t xml:space="preserve"> «</w:t>
      </w:r>
      <w:r w:rsidR="008772BC">
        <w:rPr>
          <w:lang w:val="en-US"/>
        </w:rPr>
        <w:t>BCM</w:t>
      </w:r>
      <w:r w:rsidR="008772BC" w:rsidRPr="008772BC">
        <w:t>-</w:t>
      </w:r>
      <w:proofErr w:type="spellStart"/>
      <w:r w:rsidR="008772BC">
        <w:rPr>
          <w:lang w:val="en-US"/>
        </w:rPr>
        <w:t>Analyser</w:t>
      </w:r>
      <w:proofErr w:type="spellEnd"/>
      <w:r w:rsidR="008772BC" w:rsidRPr="008772BC">
        <w:t xml:space="preserve"> </w:t>
      </w:r>
      <w:r w:rsidR="008772BC">
        <w:rPr>
          <w:lang w:val="en-US"/>
        </w:rPr>
        <w:t>v</w:t>
      </w:r>
      <w:r w:rsidR="008772BC">
        <w:t>.</w:t>
      </w:r>
      <w:r w:rsidR="006118E0" w:rsidRPr="006118E0">
        <w:t>2</w:t>
      </w:r>
      <w:r w:rsidR="008772BC" w:rsidRPr="008772BC">
        <w:t>.</w:t>
      </w:r>
      <w:r w:rsidR="006118E0" w:rsidRPr="006118E0">
        <w:t>0</w:t>
      </w:r>
      <w:r w:rsidR="008772BC">
        <w:t>»</w:t>
      </w:r>
      <w:r w:rsidR="004B4534">
        <w:t>.</w:t>
      </w:r>
    </w:p>
    <w:p w:rsidR="00982B7C" w:rsidRDefault="00AF3BA4">
      <w:r>
        <w:t>Последовательность</w:t>
      </w:r>
      <w:r w:rsidR="005840B0">
        <w:t xml:space="preserve"> установки программного продукта «</w:t>
      </w:r>
      <w:r w:rsidR="005840B0" w:rsidRPr="005840B0">
        <w:t>BCM</w:t>
      </w:r>
      <w:r w:rsidR="005840B0" w:rsidRPr="008772BC">
        <w:t>-</w:t>
      </w:r>
      <w:proofErr w:type="spellStart"/>
      <w:r w:rsidR="005840B0" w:rsidRPr="005840B0">
        <w:t>Analyser</w:t>
      </w:r>
      <w:proofErr w:type="spellEnd"/>
      <w:r w:rsidR="005840B0">
        <w:t>» представлен</w:t>
      </w:r>
      <w:r>
        <w:t>а</w:t>
      </w:r>
      <w:r w:rsidR="005840B0">
        <w:t xml:space="preserve"> в «Руководстве по установке</w:t>
      </w:r>
      <w:r w:rsidR="005840B0" w:rsidRPr="005840B0">
        <w:t xml:space="preserve"> </w:t>
      </w:r>
      <w:r w:rsidR="005840B0">
        <w:rPr>
          <w:lang w:val="en-US"/>
        </w:rPr>
        <w:t>BCM</w:t>
      </w:r>
      <w:r w:rsidR="005840B0" w:rsidRPr="008772BC">
        <w:t>-</w:t>
      </w:r>
      <w:proofErr w:type="spellStart"/>
      <w:r w:rsidR="005840B0">
        <w:rPr>
          <w:lang w:val="en-US"/>
        </w:rPr>
        <w:t>Analyser</w:t>
      </w:r>
      <w:proofErr w:type="spellEnd"/>
      <w:r w:rsidR="005840B0" w:rsidRPr="008772BC">
        <w:t xml:space="preserve"> </w:t>
      </w:r>
      <w:r w:rsidR="005840B0">
        <w:rPr>
          <w:lang w:val="en-US"/>
        </w:rPr>
        <w:t>v</w:t>
      </w:r>
      <w:r w:rsidR="005840B0">
        <w:t>.1</w:t>
      </w:r>
      <w:r w:rsidR="005840B0" w:rsidRPr="008772BC">
        <w:t>.2</w:t>
      </w:r>
      <w:r w:rsidR="005840B0">
        <w:t>» (</w:t>
      </w:r>
      <w:r w:rsidR="005840B0" w:rsidRPr="005840B0">
        <w:t>020313-</w:t>
      </w:r>
      <w:r w:rsidR="006118E0" w:rsidRPr="006118E0">
        <w:t>2</w:t>
      </w:r>
      <w:r w:rsidR="005840B0" w:rsidRPr="005840B0">
        <w:t>.</w:t>
      </w:r>
      <w:r w:rsidR="006118E0" w:rsidRPr="006118E0">
        <w:t>0</w:t>
      </w:r>
      <w:r w:rsidR="00424999" w:rsidRPr="00424999">
        <w:t>-3</w:t>
      </w:r>
      <w:r w:rsidR="000B79A4">
        <w:t>4</w:t>
      </w:r>
      <w:r w:rsidR="005840B0" w:rsidRPr="005840B0">
        <w:t>)</w:t>
      </w:r>
      <w:r w:rsidR="005840B0">
        <w:t>.</w:t>
      </w:r>
    </w:p>
    <w:p w:rsidR="00EE7B17" w:rsidRDefault="00EE7B17">
      <w:r>
        <w:t>Руководство пользователя описывает:</w:t>
      </w:r>
    </w:p>
    <w:p w:rsidR="00ED1470" w:rsidRDefault="00ED1470" w:rsidP="00537A81">
      <w:pPr>
        <w:pStyle w:val="a9"/>
        <w:numPr>
          <w:ilvl w:val="0"/>
          <w:numId w:val="1"/>
        </w:numPr>
        <w:ind w:hanging="357"/>
      </w:pPr>
      <w:r>
        <w:t>принципы функционирования комплекса;</w:t>
      </w:r>
    </w:p>
    <w:p w:rsidR="00EE7B17" w:rsidRDefault="00ED1470" w:rsidP="00537A81">
      <w:pPr>
        <w:pStyle w:val="a9"/>
        <w:numPr>
          <w:ilvl w:val="0"/>
          <w:numId w:val="1"/>
        </w:numPr>
        <w:ind w:hanging="357"/>
      </w:pPr>
      <w:r>
        <w:t xml:space="preserve">процедуры </w:t>
      </w:r>
      <w:r w:rsidR="00EE7B17">
        <w:t>ввода исходных данных в программный продукт;</w:t>
      </w:r>
    </w:p>
    <w:p w:rsidR="00EE7B17" w:rsidRDefault="00EE7B17" w:rsidP="00537A81">
      <w:pPr>
        <w:pStyle w:val="a9"/>
        <w:numPr>
          <w:ilvl w:val="0"/>
          <w:numId w:val="1"/>
        </w:numPr>
        <w:ind w:hanging="357"/>
      </w:pPr>
      <w:r>
        <w:t>проведени</w:t>
      </w:r>
      <w:r w:rsidR="00ED1470">
        <w:t>е</w:t>
      </w:r>
      <w:r>
        <w:t xml:space="preserve"> расчетов;</w:t>
      </w:r>
    </w:p>
    <w:p w:rsidR="00EE7B17" w:rsidRDefault="00ED1470" w:rsidP="00537A81">
      <w:pPr>
        <w:pStyle w:val="a9"/>
        <w:numPr>
          <w:ilvl w:val="0"/>
          <w:numId w:val="1"/>
        </w:numPr>
        <w:ind w:hanging="357"/>
      </w:pPr>
      <w:r>
        <w:t xml:space="preserve">процедуры </w:t>
      </w:r>
      <w:r w:rsidR="00EE7B17">
        <w:t>получения и экспорта результатов расчетов.</w:t>
      </w:r>
    </w:p>
    <w:p w:rsidR="004B4534" w:rsidRPr="00EE6E7E" w:rsidRDefault="004B4534" w:rsidP="00EE7B17"/>
    <w:p w:rsidR="004B4534" w:rsidRPr="00EE6E7E" w:rsidRDefault="004B4534" w:rsidP="00EE7B17"/>
    <w:p w:rsidR="00982B7C" w:rsidRPr="002E0979" w:rsidRDefault="00E25720" w:rsidP="002E0979">
      <w:pPr>
        <w:pageBreakBefore/>
        <w:shd w:val="clear" w:color="auto" w:fill="BFBFBF" w:themeFill="background1" w:themeFillShade="BF"/>
        <w:jc w:val="center"/>
        <w:rPr>
          <w:b/>
          <w:sz w:val="28"/>
          <w:szCs w:val="28"/>
          <w:lang w:val="en-US"/>
        </w:rPr>
      </w:pPr>
      <w:r w:rsidRPr="002E0979">
        <w:rPr>
          <w:b/>
          <w:sz w:val="28"/>
          <w:szCs w:val="28"/>
          <w:lang w:val="en-US"/>
        </w:rPr>
        <w:lastRenderedPageBreak/>
        <w:t>Содержание</w:t>
      </w:r>
    </w:p>
    <w:p w:rsidR="00982B7C" w:rsidRPr="00130E9C" w:rsidRDefault="00982B7C">
      <w:pPr>
        <w:rPr>
          <w:lang w:val="en-US"/>
        </w:rPr>
      </w:pPr>
    </w:p>
    <w:p w:rsidR="00EA554F" w:rsidRDefault="00576FD8">
      <w:pPr>
        <w:pStyle w:val="12"/>
        <w:rPr>
          <w:rFonts w:asciiTheme="minorHAnsi" w:eastAsiaTheme="minorEastAsia" w:hAnsiTheme="minorHAnsi" w:cstheme="minorBidi"/>
          <w:b w:val="0"/>
          <w:noProof/>
          <w:sz w:val="22"/>
          <w:szCs w:val="22"/>
          <w:lang w:eastAsia="ru-RU"/>
        </w:rPr>
      </w:pPr>
      <w:r>
        <w:rPr>
          <w:b w:val="0"/>
          <w:lang w:val="en-US"/>
        </w:rPr>
        <w:fldChar w:fldCharType="begin"/>
      </w:r>
      <w:r w:rsidR="005E17DD">
        <w:rPr>
          <w:b w:val="0"/>
          <w:lang w:val="en-US"/>
        </w:rPr>
        <w:instrText xml:space="preserve"> TOC \o "1-3" \h \z \t "А Заголовки без номеров;1;А 2 уровень;2;А 3 уровень;3" </w:instrText>
      </w:r>
      <w:r>
        <w:rPr>
          <w:b w:val="0"/>
          <w:lang w:val="en-US"/>
        </w:rPr>
        <w:fldChar w:fldCharType="separate"/>
      </w:r>
      <w:hyperlink w:anchor="_Toc406593646" w:history="1">
        <w:r w:rsidR="00EA554F" w:rsidRPr="00052DF9">
          <w:rPr>
            <w:rStyle w:val="aa"/>
            <w:noProof/>
          </w:rPr>
          <w:t>Перечень сокращений</w:t>
        </w:r>
        <w:r w:rsidR="00EA554F">
          <w:rPr>
            <w:noProof/>
            <w:webHidden/>
          </w:rPr>
          <w:tab/>
        </w:r>
        <w:r w:rsidR="00EA554F">
          <w:rPr>
            <w:noProof/>
            <w:webHidden/>
          </w:rPr>
          <w:fldChar w:fldCharType="begin"/>
        </w:r>
        <w:r w:rsidR="00EA554F">
          <w:rPr>
            <w:noProof/>
            <w:webHidden/>
          </w:rPr>
          <w:instrText xml:space="preserve"> PAGEREF _Toc406593646 \h </w:instrText>
        </w:r>
        <w:r w:rsidR="00EA554F">
          <w:rPr>
            <w:noProof/>
            <w:webHidden/>
          </w:rPr>
        </w:r>
        <w:r w:rsidR="00EA554F">
          <w:rPr>
            <w:noProof/>
            <w:webHidden/>
          </w:rPr>
          <w:fldChar w:fldCharType="separate"/>
        </w:r>
        <w:r w:rsidR="00D929DC">
          <w:rPr>
            <w:noProof/>
            <w:webHidden/>
          </w:rPr>
          <w:t>4</w:t>
        </w:r>
        <w:r w:rsidR="00EA554F">
          <w:rPr>
            <w:noProof/>
            <w:webHidden/>
          </w:rPr>
          <w:fldChar w:fldCharType="end"/>
        </w:r>
      </w:hyperlink>
    </w:p>
    <w:p w:rsidR="00EA554F" w:rsidRDefault="00BF378F">
      <w:pPr>
        <w:pStyle w:val="12"/>
        <w:rPr>
          <w:rFonts w:asciiTheme="minorHAnsi" w:eastAsiaTheme="minorEastAsia" w:hAnsiTheme="minorHAnsi" w:cstheme="minorBidi"/>
          <w:b w:val="0"/>
          <w:noProof/>
          <w:sz w:val="22"/>
          <w:szCs w:val="22"/>
          <w:lang w:eastAsia="ru-RU"/>
        </w:rPr>
      </w:pPr>
      <w:hyperlink w:anchor="_Toc406593647" w:history="1">
        <w:r w:rsidR="00EA554F" w:rsidRPr="00052DF9">
          <w:rPr>
            <w:rStyle w:val="aa"/>
            <w:noProof/>
          </w:rPr>
          <w:t>1.</w:t>
        </w:r>
        <w:r w:rsidR="00EA554F">
          <w:rPr>
            <w:rFonts w:asciiTheme="minorHAnsi" w:eastAsiaTheme="minorEastAsia" w:hAnsiTheme="minorHAnsi" w:cstheme="minorBidi"/>
            <w:b w:val="0"/>
            <w:noProof/>
            <w:sz w:val="22"/>
            <w:szCs w:val="22"/>
            <w:lang w:eastAsia="ru-RU"/>
          </w:rPr>
          <w:tab/>
        </w:r>
        <w:r w:rsidR="00EA554F" w:rsidRPr="00052DF9">
          <w:rPr>
            <w:rStyle w:val="aa"/>
            <w:noProof/>
          </w:rPr>
          <w:t>Общие положения</w:t>
        </w:r>
        <w:r w:rsidR="00EA554F">
          <w:rPr>
            <w:noProof/>
            <w:webHidden/>
          </w:rPr>
          <w:tab/>
        </w:r>
        <w:r w:rsidR="00EA554F">
          <w:rPr>
            <w:noProof/>
            <w:webHidden/>
          </w:rPr>
          <w:fldChar w:fldCharType="begin"/>
        </w:r>
        <w:r w:rsidR="00EA554F">
          <w:rPr>
            <w:noProof/>
            <w:webHidden/>
          </w:rPr>
          <w:instrText xml:space="preserve"> PAGEREF _Toc406593647 \h </w:instrText>
        </w:r>
        <w:r w:rsidR="00EA554F">
          <w:rPr>
            <w:noProof/>
            <w:webHidden/>
          </w:rPr>
        </w:r>
        <w:r w:rsidR="00EA554F">
          <w:rPr>
            <w:noProof/>
            <w:webHidden/>
          </w:rPr>
          <w:fldChar w:fldCharType="separate"/>
        </w:r>
        <w:r w:rsidR="00D929DC">
          <w:rPr>
            <w:noProof/>
            <w:webHidden/>
          </w:rPr>
          <w:t>4</w:t>
        </w:r>
        <w:r w:rsidR="00EA554F">
          <w:rPr>
            <w:noProof/>
            <w:webHidden/>
          </w:rPr>
          <w:fldChar w:fldCharType="end"/>
        </w:r>
      </w:hyperlink>
    </w:p>
    <w:p w:rsidR="00EA554F" w:rsidRDefault="00BF378F">
      <w:pPr>
        <w:pStyle w:val="22"/>
        <w:tabs>
          <w:tab w:val="left" w:pos="1540"/>
          <w:tab w:val="right" w:leader="dot" w:pos="9345"/>
        </w:tabs>
        <w:rPr>
          <w:rFonts w:asciiTheme="minorHAnsi" w:eastAsiaTheme="minorEastAsia" w:hAnsiTheme="minorHAnsi" w:cstheme="minorBidi"/>
          <w:noProof/>
          <w:sz w:val="22"/>
          <w:szCs w:val="22"/>
          <w:lang w:eastAsia="ru-RU"/>
        </w:rPr>
      </w:pPr>
      <w:hyperlink w:anchor="_Toc406593648" w:history="1">
        <w:r w:rsidR="00EA554F" w:rsidRPr="00052DF9">
          <w:rPr>
            <w:rStyle w:val="aa"/>
            <w:noProof/>
          </w:rPr>
          <w:t>1.1.</w:t>
        </w:r>
        <w:r w:rsidR="00EA554F">
          <w:rPr>
            <w:rFonts w:asciiTheme="minorHAnsi" w:eastAsiaTheme="minorEastAsia" w:hAnsiTheme="minorHAnsi" w:cstheme="minorBidi"/>
            <w:noProof/>
            <w:sz w:val="22"/>
            <w:szCs w:val="22"/>
            <w:lang w:eastAsia="ru-RU"/>
          </w:rPr>
          <w:tab/>
        </w:r>
        <w:r w:rsidR="00EA554F" w:rsidRPr="00052DF9">
          <w:rPr>
            <w:rStyle w:val="aa"/>
            <w:noProof/>
          </w:rPr>
          <w:t>Цели использования</w:t>
        </w:r>
        <w:r w:rsidR="00EA554F">
          <w:rPr>
            <w:noProof/>
            <w:webHidden/>
          </w:rPr>
          <w:tab/>
        </w:r>
        <w:r w:rsidR="00EA554F">
          <w:rPr>
            <w:noProof/>
            <w:webHidden/>
          </w:rPr>
          <w:fldChar w:fldCharType="begin"/>
        </w:r>
        <w:r w:rsidR="00EA554F">
          <w:rPr>
            <w:noProof/>
            <w:webHidden/>
          </w:rPr>
          <w:instrText xml:space="preserve"> PAGEREF _Toc406593648 \h </w:instrText>
        </w:r>
        <w:r w:rsidR="00EA554F">
          <w:rPr>
            <w:noProof/>
            <w:webHidden/>
          </w:rPr>
        </w:r>
        <w:r w:rsidR="00EA554F">
          <w:rPr>
            <w:noProof/>
            <w:webHidden/>
          </w:rPr>
          <w:fldChar w:fldCharType="separate"/>
        </w:r>
        <w:r w:rsidR="00D929DC">
          <w:rPr>
            <w:noProof/>
            <w:webHidden/>
          </w:rPr>
          <w:t>4</w:t>
        </w:r>
        <w:r w:rsidR="00EA554F">
          <w:rPr>
            <w:noProof/>
            <w:webHidden/>
          </w:rPr>
          <w:fldChar w:fldCharType="end"/>
        </w:r>
      </w:hyperlink>
    </w:p>
    <w:p w:rsidR="00EA554F" w:rsidRDefault="00BF378F">
      <w:pPr>
        <w:pStyle w:val="22"/>
        <w:tabs>
          <w:tab w:val="left" w:pos="1540"/>
          <w:tab w:val="right" w:leader="dot" w:pos="9345"/>
        </w:tabs>
        <w:rPr>
          <w:rFonts w:asciiTheme="minorHAnsi" w:eastAsiaTheme="minorEastAsia" w:hAnsiTheme="minorHAnsi" w:cstheme="minorBidi"/>
          <w:noProof/>
          <w:sz w:val="22"/>
          <w:szCs w:val="22"/>
          <w:lang w:eastAsia="ru-RU"/>
        </w:rPr>
      </w:pPr>
      <w:hyperlink w:anchor="_Toc406593649" w:history="1">
        <w:r w:rsidR="00EA554F" w:rsidRPr="00052DF9">
          <w:rPr>
            <w:rStyle w:val="aa"/>
            <w:noProof/>
          </w:rPr>
          <w:t>1.2.</w:t>
        </w:r>
        <w:r w:rsidR="00EA554F">
          <w:rPr>
            <w:rFonts w:asciiTheme="minorHAnsi" w:eastAsiaTheme="minorEastAsia" w:hAnsiTheme="minorHAnsi" w:cstheme="minorBidi"/>
            <w:noProof/>
            <w:sz w:val="22"/>
            <w:szCs w:val="22"/>
            <w:lang w:eastAsia="ru-RU"/>
          </w:rPr>
          <w:tab/>
        </w:r>
        <w:r w:rsidR="00EA554F" w:rsidRPr="00052DF9">
          <w:rPr>
            <w:rStyle w:val="aa"/>
            <w:noProof/>
          </w:rPr>
          <w:t>Решаемые задачи</w:t>
        </w:r>
        <w:r w:rsidR="00EA554F">
          <w:rPr>
            <w:noProof/>
            <w:webHidden/>
          </w:rPr>
          <w:tab/>
        </w:r>
        <w:r w:rsidR="00EA554F">
          <w:rPr>
            <w:noProof/>
            <w:webHidden/>
          </w:rPr>
          <w:fldChar w:fldCharType="begin"/>
        </w:r>
        <w:r w:rsidR="00EA554F">
          <w:rPr>
            <w:noProof/>
            <w:webHidden/>
          </w:rPr>
          <w:instrText xml:space="preserve"> PAGEREF _Toc406593649 \h </w:instrText>
        </w:r>
        <w:r w:rsidR="00EA554F">
          <w:rPr>
            <w:noProof/>
            <w:webHidden/>
          </w:rPr>
        </w:r>
        <w:r w:rsidR="00EA554F">
          <w:rPr>
            <w:noProof/>
            <w:webHidden/>
          </w:rPr>
          <w:fldChar w:fldCharType="separate"/>
        </w:r>
        <w:r w:rsidR="00D929DC">
          <w:rPr>
            <w:noProof/>
            <w:webHidden/>
          </w:rPr>
          <w:t>4</w:t>
        </w:r>
        <w:r w:rsidR="00EA554F">
          <w:rPr>
            <w:noProof/>
            <w:webHidden/>
          </w:rPr>
          <w:fldChar w:fldCharType="end"/>
        </w:r>
      </w:hyperlink>
    </w:p>
    <w:p w:rsidR="00EA554F" w:rsidRDefault="00BF378F">
      <w:pPr>
        <w:pStyle w:val="12"/>
        <w:rPr>
          <w:rFonts w:asciiTheme="minorHAnsi" w:eastAsiaTheme="minorEastAsia" w:hAnsiTheme="minorHAnsi" w:cstheme="minorBidi"/>
          <w:b w:val="0"/>
          <w:noProof/>
          <w:sz w:val="22"/>
          <w:szCs w:val="22"/>
          <w:lang w:eastAsia="ru-RU"/>
        </w:rPr>
      </w:pPr>
      <w:hyperlink w:anchor="_Toc406593650" w:history="1">
        <w:r w:rsidR="00EA554F" w:rsidRPr="00052DF9">
          <w:rPr>
            <w:rStyle w:val="aa"/>
            <w:noProof/>
          </w:rPr>
          <w:t>2.</w:t>
        </w:r>
        <w:r w:rsidR="00EA554F">
          <w:rPr>
            <w:rFonts w:asciiTheme="minorHAnsi" w:eastAsiaTheme="minorEastAsia" w:hAnsiTheme="minorHAnsi" w:cstheme="minorBidi"/>
            <w:b w:val="0"/>
            <w:noProof/>
            <w:sz w:val="22"/>
            <w:szCs w:val="22"/>
            <w:lang w:eastAsia="ru-RU"/>
          </w:rPr>
          <w:tab/>
        </w:r>
        <w:r w:rsidR="00EA554F" w:rsidRPr="00052DF9">
          <w:rPr>
            <w:rStyle w:val="aa"/>
            <w:noProof/>
          </w:rPr>
          <w:t>Принципы функционирования комплекса</w:t>
        </w:r>
        <w:r w:rsidR="00EA554F">
          <w:rPr>
            <w:noProof/>
            <w:webHidden/>
          </w:rPr>
          <w:tab/>
        </w:r>
        <w:r w:rsidR="00EA554F">
          <w:rPr>
            <w:noProof/>
            <w:webHidden/>
          </w:rPr>
          <w:fldChar w:fldCharType="begin"/>
        </w:r>
        <w:r w:rsidR="00EA554F">
          <w:rPr>
            <w:noProof/>
            <w:webHidden/>
          </w:rPr>
          <w:instrText xml:space="preserve"> PAGEREF _Toc406593650 \h </w:instrText>
        </w:r>
        <w:r w:rsidR="00EA554F">
          <w:rPr>
            <w:noProof/>
            <w:webHidden/>
          </w:rPr>
        </w:r>
        <w:r w:rsidR="00EA554F">
          <w:rPr>
            <w:noProof/>
            <w:webHidden/>
          </w:rPr>
          <w:fldChar w:fldCharType="separate"/>
        </w:r>
        <w:r w:rsidR="00D929DC">
          <w:rPr>
            <w:noProof/>
            <w:webHidden/>
          </w:rPr>
          <w:t>5</w:t>
        </w:r>
        <w:r w:rsidR="00EA554F">
          <w:rPr>
            <w:noProof/>
            <w:webHidden/>
          </w:rPr>
          <w:fldChar w:fldCharType="end"/>
        </w:r>
      </w:hyperlink>
    </w:p>
    <w:p w:rsidR="00EA554F" w:rsidRDefault="00BF378F">
      <w:pPr>
        <w:pStyle w:val="22"/>
        <w:tabs>
          <w:tab w:val="left" w:pos="1540"/>
          <w:tab w:val="right" w:leader="dot" w:pos="9345"/>
        </w:tabs>
        <w:rPr>
          <w:rFonts w:asciiTheme="minorHAnsi" w:eastAsiaTheme="minorEastAsia" w:hAnsiTheme="minorHAnsi" w:cstheme="minorBidi"/>
          <w:noProof/>
          <w:sz w:val="22"/>
          <w:szCs w:val="22"/>
          <w:lang w:eastAsia="ru-RU"/>
        </w:rPr>
      </w:pPr>
      <w:hyperlink w:anchor="_Toc406593651" w:history="1">
        <w:r w:rsidR="00EA554F" w:rsidRPr="00052DF9">
          <w:rPr>
            <w:rStyle w:val="aa"/>
            <w:noProof/>
          </w:rPr>
          <w:t>2.1.</w:t>
        </w:r>
        <w:r w:rsidR="00EA554F">
          <w:rPr>
            <w:rFonts w:asciiTheme="minorHAnsi" w:eastAsiaTheme="minorEastAsia" w:hAnsiTheme="minorHAnsi" w:cstheme="minorBidi"/>
            <w:noProof/>
            <w:sz w:val="22"/>
            <w:szCs w:val="22"/>
            <w:lang w:eastAsia="ru-RU"/>
          </w:rPr>
          <w:tab/>
        </w:r>
        <w:r w:rsidR="00EA554F" w:rsidRPr="00052DF9">
          <w:rPr>
            <w:rStyle w:val="aa"/>
            <w:noProof/>
          </w:rPr>
          <w:t>Общие принципы</w:t>
        </w:r>
        <w:r w:rsidR="00EA554F">
          <w:rPr>
            <w:noProof/>
            <w:webHidden/>
          </w:rPr>
          <w:tab/>
        </w:r>
        <w:r w:rsidR="00EA554F">
          <w:rPr>
            <w:noProof/>
            <w:webHidden/>
          </w:rPr>
          <w:fldChar w:fldCharType="begin"/>
        </w:r>
        <w:r w:rsidR="00EA554F">
          <w:rPr>
            <w:noProof/>
            <w:webHidden/>
          </w:rPr>
          <w:instrText xml:space="preserve"> PAGEREF _Toc406593651 \h </w:instrText>
        </w:r>
        <w:r w:rsidR="00EA554F">
          <w:rPr>
            <w:noProof/>
            <w:webHidden/>
          </w:rPr>
        </w:r>
        <w:r w:rsidR="00EA554F">
          <w:rPr>
            <w:noProof/>
            <w:webHidden/>
          </w:rPr>
          <w:fldChar w:fldCharType="separate"/>
        </w:r>
        <w:r w:rsidR="00D929DC">
          <w:rPr>
            <w:noProof/>
            <w:webHidden/>
          </w:rPr>
          <w:t>5</w:t>
        </w:r>
        <w:r w:rsidR="00EA554F">
          <w:rPr>
            <w:noProof/>
            <w:webHidden/>
          </w:rPr>
          <w:fldChar w:fldCharType="end"/>
        </w:r>
      </w:hyperlink>
    </w:p>
    <w:p w:rsidR="00EA554F" w:rsidRDefault="00BF378F">
      <w:pPr>
        <w:pStyle w:val="22"/>
        <w:tabs>
          <w:tab w:val="left" w:pos="1540"/>
          <w:tab w:val="right" w:leader="dot" w:pos="9345"/>
        </w:tabs>
        <w:rPr>
          <w:rFonts w:asciiTheme="minorHAnsi" w:eastAsiaTheme="minorEastAsia" w:hAnsiTheme="minorHAnsi" w:cstheme="minorBidi"/>
          <w:noProof/>
          <w:sz w:val="22"/>
          <w:szCs w:val="22"/>
          <w:lang w:eastAsia="ru-RU"/>
        </w:rPr>
      </w:pPr>
      <w:hyperlink w:anchor="_Toc406593652" w:history="1">
        <w:r w:rsidR="00EA554F" w:rsidRPr="00052DF9">
          <w:rPr>
            <w:rStyle w:val="aa"/>
            <w:noProof/>
          </w:rPr>
          <w:t>2.2.</w:t>
        </w:r>
        <w:r w:rsidR="00EA554F">
          <w:rPr>
            <w:rFonts w:asciiTheme="minorHAnsi" w:eastAsiaTheme="minorEastAsia" w:hAnsiTheme="minorHAnsi" w:cstheme="minorBidi"/>
            <w:noProof/>
            <w:sz w:val="22"/>
            <w:szCs w:val="22"/>
            <w:lang w:eastAsia="ru-RU"/>
          </w:rPr>
          <w:tab/>
        </w:r>
        <w:r w:rsidR="00EA554F" w:rsidRPr="00052DF9">
          <w:rPr>
            <w:rStyle w:val="aa"/>
            <w:noProof/>
          </w:rPr>
          <w:t>Объекты безопасности, типы объектов</w:t>
        </w:r>
        <w:r w:rsidR="00EA554F">
          <w:rPr>
            <w:noProof/>
            <w:webHidden/>
          </w:rPr>
          <w:tab/>
        </w:r>
        <w:r w:rsidR="00EA554F">
          <w:rPr>
            <w:noProof/>
            <w:webHidden/>
          </w:rPr>
          <w:fldChar w:fldCharType="begin"/>
        </w:r>
        <w:r w:rsidR="00EA554F">
          <w:rPr>
            <w:noProof/>
            <w:webHidden/>
          </w:rPr>
          <w:instrText xml:space="preserve"> PAGEREF _Toc406593652 \h </w:instrText>
        </w:r>
        <w:r w:rsidR="00EA554F">
          <w:rPr>
            <w:noProof/>
            <w:webHidden/>
          </w:rPr>
        </w:r>
        <w:r w:rsidR="00EA554F">
          <w:rPr>
            <w:noProof/>
            <w:webHidden/>
          </w:rPr>
          <w:fldChar w:fldCharType="separate"/>
        </w:r>
        <w:r w:rsidR="00D929DC">
          <w:rPr>
            <w:noProof/>
            <w:webHidden/>
          </w:rPr>
          <w:t>5</w:t>
        </w:r>
        <w:r w:rsidR="00EA554F">
          <w:rPr>
            <w:noProof/>
            <w:webHidden/>
          </w:rPr>
          <w:fldChar w:fldCharType="end"/>
        </w:r>
      </w:hyperlink>
    </w:p>
    <w:p w:rsidR="00EA554F" w:rsidRDefault="00BF378F">
      <w:pPr>
        <w:pStyle w:val="22"/>
        <w:tabs>
          <w:tab w:val="left" w:pos="1540"/>
          <w:tab w:val="right" w:leader="dot" w:pos="9345"/>
        </w:tabs>
        <w:rPr>
          <w:rFonts w:asciiTheme="minorHAnsi" w:eastAsiaTheme="minorEastAsia" w:hAnsiTheme="minorHAnsi" w:cstheme="minorBidi"/>
          <w:noProof/>
          <w:sz w:val="22"/>
          <w:szCs w:val="22"/>
          <w:lang w:eastAsia="ru-RU"/>
        </w:rPr>
      </w:pPr>
      <w:hyperlink w:anchor="_Toc406593653" w:history="1">
        <w:r w:rsidR="00EA554F" w:rsidRPr="00052DF9">
          <w:rPr>
            <w:rStyle w:val="aa"/>
            <w:noProof/>
          </w:rPr>
          <w:t>2.3.</w:t>
        </w:r>
        <w:r w:rsidR="00EA554F">
          <w:rPr>
            <w:rFonts w:asciiTheme="minorHAnsi" w:eastAsiaTheme="minorEastAsia" w:hAnsiTheme="minorHAnsi" w:cstheme="minorBidi"/>
            <w:noProof/>
            <w:sz w:val="22"/>
            <w:szCs w:val="22"/>
            <w:lang w:eastAsia="ru-RU"/>
          </w:rPr>
          <w:tab/>
        </w:r>
        <w:r w:rsidR="00EA554F" w:rsidRPr="00052DF9">
          <w:rPr>
            <w:rStyle w:val="aa"/>
            <w:noProof/>
          </w:rPr>
          <w:t>Свойства объектов и ущерб</w:t>
        </w:r>
        <w:r w:rsidR="00EA554F">
          <w:rPr>
            <w:noProof/>
            <w:webHidden/>
          </w:rPr>
          <w:tab/>
        </w:r>
        <w:r w:rsidR="00EA554F">
          <w:rPr>
            <w:noProof/>
            <w:webHidden/>
          </w:rPr>
          <w:fldChar w:fldCharType="begin"/>
        </w:r>
        <w:r w:rsidR="00EA554F">
          <w:rPr>
            <w:noProof/>
            <w:webHidden/>
          </w:rPr>
          <w:instrText xml:space="preserve"> PAGEREF _Toc406593653 \h </w:instrText>
        </w:r>
        <w:r w:rsidR="00EA554F">
          <w:rPr>
            <w:noProof/>
            <w:webHidden/>
          </w:rPr>
        </w:r>
        <w:r w:rsidR="00EA554F">
          <w:rPr>
            <w:noProof/>
            <w:webHidden/>
          </w:rPr>
          <w:fldChar w:fldCharType="separate"/>
        </w:r>
        <w:r w:rsidR="00D929DC">
          <w:rPr>
            <w:noProof/>
            <w:webHidden/>
          </w:rPr>
          <w:t>7</w:t>
        </w:r>
        <w:r w:rsidR="00EA554F">
          <w:rPr>
            <w:noProof/>
            <w:webHidden/>
          </w:rPr>
          <w:fldChar w:fldCharType="end"/>
        </w:r>
      </w:hyperlink>
    </w:p>
    <w:p w:rsidR="00EA554F" w:rsidRDefault="00BF378F">
      <w:pPr>
        <w:pStyle w:val="22"/>
        <w:tabs>
          <w:tab w:val="left" w:pos="1540"/>
          <w:tab w:val="right" w:leader="dot" w:pos="9345"/>
        </w:tabs>
        <w:rPr>
          <w:rFonts w:asciiTheme="minorHAnsi" w:eastAsiaTheme="minorEastAsia" w:hAnsiTheme="minorHAnsi" w:cstheme="minorBidi"/>
          <w:noProof/>
          <w:sz w:val="22"/>
          <w:szCs w:val="22"/>
          <w:lang w:eastAsia="ru-RU"/>
        </w:rPr>
      </w:pPr>
      <w:hyperlink w:anchor="_Toc406593654" w:history="1">
        <w:r w:rsidR="00EA554F" w:rsidRPr="00052DF9">
          <w:rPr>
            <w:rStyle w:val="aa"/>
            <w:noProof/>
          </w:rPr>
          <w:t>2.4.</w:t>
        </w:r>
        <w:r w:rsidR="00EA554F">
          <w:rPr>
            <w:rFonts w:asciiTheme="minorHAnsi" w:eastAsiaTheme="minorEastAsia" w:hAnsiTheme="minorHAnsi" w:cstheme="minorBidi"/>
            <w:noProof/>
            <w:sz w:val="22"/>
            <w:szCs w:val="22"/>
            <w:lang w:eastAsia="ru-RU"/>
          </w:rPr>
          <w:tab/>
        </w:r>
        <w:r w:rsidR="00EA554F" w:rsidRPr="00052DF9">
          <w:rPr>
            <w:rStyle w:val="aa"/>
            <w:noProof/>
          </w:rPr>
          <w:t>Угрозы</w:t>
        </w:r>
        <w:r w:rsidR="00EA554F">
          <w:rPr>
            <w:noProof/>
            <w:webHidden/>
          </w:rPr>
          <w:tab/>
        </w:r>
        <w:r w:rsidR="00EA554F">
          <w:rPr>
            <w:noProof/>
            <w:webHidden/>
          </w:rPr>
          <w:fldChar w:fldCharType="begin"/>
        </w:r>
        <w:r w:rsidR="00EA554F">
          <w:rPr>
            <w:noProof/>
            <w:webHidden/>
          </w:rPr>
          <w:instrText xml:space="preserve"> PAGEREF _Toc406593654 \h </w:instrText>
        </w:r>
        <w:r w:rsidR="00EA554F">
          <w:rPr>
            <w:noProof/>
            <w:webHidden/>
          </w:rPr>
        </w:r>
        <w:r w:rsidR="00EA554F">
          <w:rPr>
            <w:noProof/>
            <w:webHidden/>
          </w:rPr>
          <w:fldChar w:fldCharType="separate"/>
        </w:r>
        <w:r w:rsidR="00D929DC">
          <w:rPr>
            <w:noProof/>
            <w:webHidden/>
          </w:rPr>
          <w:t>10</w:t>
        </w:r>
        <w:r w:rsidR="00EA554F">
          <w:rPr>
            <w:noProof/>
            <w:webHidden/>
          </w:rPr>
          <w:fldChar w:fldCharType="end"/>
        </w:r>
      </w:hyperlink>
    </w:p>
    <w:p w:rsidR="00EA554F" w:rsidRDefault="00BF378F">
      <w:pPr>
        <w:pStyle w:val="22"/>
        <w:tabs>
          <w:tab w:val="left" w:pos="1540"/>
          <w:tab w:val="right" w:leader="dot" w:pos="9345"/>
        </w:tabs>
        <w:rPr>
          <w:rFonts w:asciiTheme="minorHAnsi" w:eastAsiaTheme="minorEastAsia" w:hAnsiTheme="minorHAnsi" w:cstheme="minorBidi"/>
          <w:noProof/>
          <w:sz w:val="22"/>
          <w:szCs w:val="22"/>
          <w:lang w:eastAsia="ru-RU"/>
        </w:rPr>
      </w:pPr>
      <w:hyperlink w:anchor="_Toc406593655" w:history="1">
        <w:r w:rsidR="00EA554F" w:rsidRPr="00052DF9">
          <w:rPr>
            <w:rStyle w:val="aa"/>
            <w:noProof/>
          </w:rPr>
          <w:t>2.5.</w:t>
        </w:r>
        <w:r w:rsidR="00EA554F">
          <w:rPr>
            <w:rFonts w:asciiTheme="minorHAnsi" w:eastAsiaTheme="minorEastAsia" w:hAnsiTheme="minorHAnsi" w:cstheme="minorBidi"/>
            <w:noProof/>
            <w:sz w:val="22"/>
            <w:szCs w:val="22"/>
            <w:lang w:eastAsia="ru-RU"/>
          </w:rPr>
          <w:tab/>
        </w:r>
        <w:r w:rsidR="00EA554F" w:rsidRPr="00052DF9">
          <w:rPr>
            <w:rStyle w:val="aa"/>
            <w:noProof/>
          </w:rPr>
          <w:t>Контрмеры</w:t>
        </w:r>
        <w:r w:rsidR="00EA554F">
          <w:rPr>
            <w:noProof/>
            <w:webHidden/>
          </w:rPr>
          <w:tab/>
        </w:r>
        <w:r w:rsidR="00EA554F">
          <w:rPr>
            <w:noProof/>
            <w:webHidden/>
          </w:rPr>
          <w:fldChar w:fldCharType="begin"/>
        </w:r>
        <w:r w:rsidR="00EA554F">
          <w:rPr>
            <w:noProof/>
            <w:webHidden/>
          </w:rPr>
          <w:instrText xml:space="preserve"> PAGEREF _Toc406593655 \h </w:instrText>
        </w:r>
        <w:r w:rsidR="00EA554F">
          <w:rPr>
            <w:noProof/>
            <w:webHidden/>
          </w:rPr>
        </w:r>
        <w:r w:rsidR="00EA554F">
          <w:rPr>
            <w:noProof/>
            <w:webHidden/>
          </w:rPr>
          <w:fldChar w:fldCharType="separate"/>
        </w:r>
        <w:r w:rsidR="00D929DC">
          <w:rPr>
            <w:noProof/>
            <w:webHidden/>
          </w:rPr>
          <w:t>12</w:t>
        </w:r>
        <w:r w:rsidR="00EA554F">
          <w:rPr>
            <w:noProof/>
            <w:webHidden/>
          </w:rPr>
          <w:fldChar w:fldCharType="end"/>
        </w:r>
      </w:hyperlink>
    </w:p>
    <w:p w:rsidR="00EA554F" w:rsidRDefault="00BF378F">
      <w:pPr>
        <w:pStyle w:val="22"/>
        <w:tabs>
          <w:tab w:val="left" w:pos="1540"/>
          <w:tab w:val="right" w:leader="dot" w:pos="9345"/>
        </w:tabs>
        <w:rPr>
          <w:rFonts w:asciiTheme="minorHAnsi" w:eastAsiaTheme="minorEastAsia" w:hAnsiTheme="minorHAnsi" w:cstheme="minorBidi"/>
          <w:noProof/>
          <w:sz w:val="22"/>
          <w:szCs w:val="22"/>
          <w:lang w:eastAsia="ru-RU"/>
        </w:rPr>
      </w:pPr>
      <w:hyperlink w:anchor="_Toc406593656" w:history="1">
        <w:r w:rsidR="00EA554F" w:rsidRPr="00052DF9">
          <w:rPr>
            <w:rStyle w:val="aa"/>
            <w:noProof/>
          </w:rPr>
          <w:t>2.6.</w:t>
        </w:r>
        <w:r w:rsidR="00EA554F">
          <w:rPr>
            <w:rFonts w:asciiTheme="minorHAnsi" w:eastAsiaTheme="minorEastAsia" w:hAnsiTheme="minorHAnsi" w:cstheme="minorBidi"/>
            <w:noProof/>
            <w:sz w:val="22"/>
            <w:szCs w:val="22"/>
            <w:lang w:eastAsia="ru-RU"/>
          </w:rPr>
          <w:tab/>
        </w:r>
        <w:r w:rsidR="00EA554F" w:rsidRPr="00052DF9">
          <w:rPr>
            <w:rStyle w:val="aa"/>
            <w:noProof/>
          </w:rPr>
          <w:t>Проекты</w:t>
        </w:r>
        <w:r w:rsidR="00EA554F">
          <w:rPr>
            <w:noProof/>
            <w:webHidden/>
          </w:rPr>
          <w:tab/>
        </w:r>
        <w:r w:rsidR="00EA554F">
          <w:rPr>
            <w:noProof/>
            <w:webHidden/>
          </w:rPr>
          <w:fldChar w:fldCharType="begin"/>
        </w:r>
        <w:r w:rsidR="00EA554F">
          <w:rPr>
            <w:noProof/>
            <w:webHidden/>
          </w:rPr>
          <w:instrText xml:space="preserve"> PAGEREF _Toc406593656 \h </w:instrText>
        </w:r>
        <w:r w:rsidR="00EA554F">
          <w:rPr>
            <w:noProof/>
            <w:webHidden/>
          </w:rPr>
        </w:r>
        <w:r w:rsidR="00EA554F">
          <w:rPr>
            <w:noProof/>
            <w:webHidden/>
          </w:rPr>
          <w:fldChar w:fldCharType="separate"/>
        </w:r>
        <w:r w:rsidR="00D929DC">
          <w:rPr>
            <w:noProof/>
            <w:webHidden/>
          </w:rPr>
          <w:t>17</w:t>
        </w:r>
        <w:r w:rsidR="00EA554F">
          <w:rPr>
            <w:noProof/>
            <w:webHidden/>
          </w:rPr>
          <w:fldChar w:fldCharType="end"/>
        </w:r>
      </w:hyperlink>
    </w:p>
    <w:p w:rsidR="00EA554F" w:rsidRDefault="00BF378F">
      <w:pPr>
        <w:pStyle w:val="12"/>
        <w:rPr>
          <w:rFonts w:asciiTheme="minorHAnsi" w:eastAsiaTheme="minorEastAsia" w:hAnsiTheme="minorHAnsi" w:cstheme="minorBidi"/>
          <w:b w:val="0"/>
          <w:noProof/>
          <w:sz w:val="22"/>
          <w:szCs w:val="22"/>
          <w:lang w:eastAsia="ru-RU"/>
        </w:rPr>
      </w:pPr>
      <w:hyperlink w:anchor="_Toc406593657" w:history="1">
        <w:r w:rsidR="00EA554F" w:rsidRPr="00052DF9">
          <w:rPr>
            <w:rStyle w:val="aa"/>
            <w:noProof/>
          </w:rPr>
          <w:t>3.</w:t>
        </w:r>
        <w:r w:rsidR="00EA554F">
          <w:rPr>
            <w:rFonts w:asciiTheme="minorHAnsi" w:eastAsiaTheme="minorEastAsia" w:hAnsiTheme="minorHAnsi" w:cstheme="minorBidi"/>
            <w:b w:val="0"/>
            <w:noProof/>
            <w:sz w:val="22"/>
            <w:szCs w:val="22"/>
            <w:lang w:eastAsia="ru-RU"/>
          </w:rPr>
          <w:tab/>
        </w:r>
        <w:r w:rsidR="00EA554F" w:rsidRPr="00052DF9">
          <w:rPr>
            <w:rStyle w:val="aa"/>
            <w:noProof/>
          </w:rPr>
          <w:t>Порядок работы с программным комплексом</w:t>
        </w:r>
        <w:r w:rsidR="00EA554F">
          <w:rPr>
            <w:noProof/>
            <w:webHidden/>
          </w:rPr>
          <w:tab/>
        </w:r>
        <w:r w:rsidR="00EA554F">
          <w:rPr>
            <w:noProof/>
            <w:webHidden/>
          </w:rPr>
          <w:fldChar w:fldCharType="begin"/>
        </w:r>
        <w:r w:rsidR="00EA554F">
          <w:rPr>
            <w:noProof/>
            <w:webHidden/>
          </w:rPr>
          <w:instrText xml:space="preserve"> PAGEREF _Toc406593657 \h </w:instrText>
        </w:r>
        <w:r w:rsidR="00EA554F">
          <w:rPr>
            <w:noProof/>
            <w:webHidden/>
          </w:rPr>
        </w:r>
        <w:r w:rsidR="00EA554F">
          <w:rPr>
            <w:noProof/>
            <w:webHidden/>
          </w:rPr>
          <w:fldChar w:fldCharType="separate"/>
        </w:r>
        <w:r w:rsidR="00D929DC">
          <w:rPr>
            <w:noProof/>
            <w:webHidden/>
          </w:rPr>
          <w:t>19</w:t>
        </w:r>
        <w:r w:rsidR="00EA554F">
          <w:rPr>
            <w:noProof/>
            <w:webHidden/>
          </w:rPr>
          <w:fldChar w:fldCharType="end"/>
        </w:r>
      </w:hyperlink>
    </w:p>
    <w:p w:rsidR="00EA554F" w:rsidRDefault="00BF378F">
      <w:pPr>
        <w:pStyle w:val="22"/>
        <w:tabs>
          <w:tab w:val="left" w:pos="1540"/>
          <w:tab w:val="right" w:leader="dot" w:pos="9345"/>
        </w:tabs>
        <w:rPr>
          <w:rFonts w:asciiTheme="minorHAnsi" w:eastAsiaTheme="minorEastAsia" w:hAnsiTheme="minorHAnsi" w:cstheme="minorBidi"/>
          <w:noProof/>
          <w:sz w:val="22"/>
          <w:szCs w:val="22"/>
          <w:lang w:eastAsia="ru-RU"/>
        </w:rPr>
      </w:pPr>
      <w:hyperlink w:anchor="_Toc406593658" w:history="1">
        <w:r w:rsidR="00EA554F" w:rsidRPr="00052DF9">
          <w:rPr>
            <w:rStyle w:val="aa"/>
            <w:noProof/>
          </w:rPr>
          <w:t>3.1.</w:t>
        </w:r>
        <w:r w:rsidR="00EA554F">
          <w:rPr>
            <w:rFonts w:asciiTheme="minorHAnsi" w:eastAsiaTheme="minorEastAsia" w:hAnsiTheme="minorHAnsi" w:cstheme="minorBidi"/>
            <w:noProof/>
            <w:sz w:val="22"/>
            <w:szCs w:val="22"/>
            <w:lang w:eastAsia="ru-RU"/>
          </w:rPr>
          <w:tab/>
        </w:r>
        <w:r w:rsidR="00EA554F" w:rsidRPr="00052DF9">
          <w:rPr>
            <w:rStyle w:val="aa"/>
            <w:noProof/>
          </w:rPr>
          <w:t>Общий порядок</w:t>
        </w:r>
        <w:r w:rsidR="00EA554F">
          <w:rPr>
            <w:noProof/>
            <w:webHidden/>
          </w:rPr>
          <w:tab/>
        </w:r>
        <w:r w:rsidR="00EA554F">
          <w:rPr>
            <w:noProof/>
            <w:webHidden/>
          </w:rPr>
          <w:fldChar w:fldCharType="begin"/>
        </w:r>
        <w:r w:rsidR="00EA554F">
          <w:rPr>
            <w:noProof/>
            <w:webHidden/>
          </w:rPr>
          <w:instrText xml:space="preserve"> PAGEREF _Toc406593658 \h </w:instrText>
        </w:r>
        <w:r w:rsidR="00EA554F">
          <w:rPr>
            <w:noProof/>
            <w:webHidden/>
          </w:rPr>
        </w:r>
        <w:r w:rsidR="00EA554F">
          <w:rPr>
            <w:noProof/>
            <w:webHidden/>
          </w:rPr>
          <w:fldChar w:fldCharType="separate"/>
        </w:r>
        <w:r w:rsidR="00D929DC">
          <w:rPr>
            <w:noProof/>
            <w:webHidden/>
          </w:rPr>
          <w:t>19</w:t>
        </w:r>
        <w:r w:rsidR="00EA554F">
          <w:rPr>
            <w:noProof/>
            <w:webHidden/>
          </w:rPr>
          <w:fldChar w:fldCharType="end"/>
        </w:r>
      </w:hyperlink>
    </w:p>
    <w:p w:rsidR="00EA554F" w:rsidRDefault="00BF378F">
      <w:pPr>
        <w:pStyle w:val="22"/>
        <w:tabs>
          <w:tab w:val="left" w:pos="1540"/>
          <w:tab w:val="right" w:leader="dot" w:pos="9345"/>
        </w:tabs>
        <w:rPr>
          <w:rFonts w:asciiTheme="minorHAnsi" w:eastAsiaTheme="minorEastAsia" w:hAnsiTheme="minorHAnsi" w:cstheme="minorBidi"/>
          <w:noProof/>
          <w:sz w:val="22"/>
          <w:szCs w:val="22"/>
          <w:lang w:eastAsia="ru-RU"/>
        </w:rPr>
      </w:pPr>
      <w:hyperlink w:anchor="_Toc406593659" w:history="1">
        <w:r w:rsidR="00EA554F" w:rsidRPr="00052DF9">
          <w:rPr>
            <w:rStyle w:val="aa"/>
            <w:noProof/>
          </w:rPr>
          <w:t>3.2.</w:t>
        </w:r>
        <w:r w:rsidR="00EA554F">
          <w:rPr>
            <w:rFonts w:asciiTheme="minorHAnsi" w:eastAsiaTheme="minorEastAsia" w:hAnsiTheme="minorHAnsi" w:cstheme="minorBidi"/>
            <w:noProof/>
            <w:sz w:val="22"/>
            <w:szCs w:val="22"/>
            <w:lang w:eastAsia="ru-RU"/>
          </w:rPr>
          <w:tab/>
        </w:r>
        <w:r w:rsidR="00EA554F" w:rsidRPr="00052DF9">
          <w:rPr>
            <w:rStyle w:val="aa"/>
            <w:noProof/>
          </w:rPr>
          <w:t>Определение всех возможных свойств объектов</w:t>
        </w:r>
        <w:r w:rsidR="00EA554F">
          <w:rPr>
            <w:noProof/>
            <w:webHidden/>
          </w:rPr>
          <w:tab/>
        </w:r>
        <w:r w:rsidR="00EA554F">
          <w:rPr>
            <w:noProof/>
            <w:webHidden/>
          </w:rPr>
          <w:fldChar w:fldCharType="begin"/>
        </w:r>
        <w:r w:rsidR="00EA554F">
          <w:rPr>
            <w:noProof/>
            <w:webHidden/>
          </w:rPr>
          <w:instrText xml:space="preserve"> PAGEREF _Toc406593659 \h </w:instrText>
        </w:r>
        <w:r w:rsidR="00EA554F">
          <w:rPr>
            <w:noProof/>
            <w:webHidden/>
          </w:rPr>
        </w:r>
        <w:r w:rsidR="00EA554F">
          <w:rPr>
            <w:noProof/>
            <w:webHidden/>
          </w:rPr>
          <w:fldChar w:fldCharType="separate"/>
        </w:r>
        <w:r w:rsidR="00D929DC">
          <w:rPr>
            <w:noProof/>
            <w:webHidden/>
          </w:rPr>
          <w:t>19</w:t>
        </w:r>
        <w:r w:rsidR="00EA554F">
          <w:rPr>
            <w:noProof/>
            <w:webHidden/>
          </w:rPr>
          <w:fldChar w:fldCharType="end"/>
        </w:r>
      </w:hyperlink>
    </w:p>
    <w:p w:rsidR="00EA554F" w:rsidRDefault="00BF378F">
      <w:pPr>
        <w:pStyle w:val="22"/>
        <w:tabs>
          <w:tab w:val="left" w:pos="1540"/>
          <w:tab w:val="right" w:leader="dot" w:pos="9345"/>
        </w:tabs>
        <w:rPr>
          <w:rFonts w:asciiTheme="minorHAnsi" w:eastAsiaTheme="minorEastAsia" w:hAnsiTheme="minorHAnsi" w:cstheme="minorBidi"/>
          <w:noProof/>
          <w:sz w:val="22"/>
          <w:szCs w:val="22"/>
          <w:lang w:eastAsia="ru-RU"/>
        </w:rPr>
      </w:pPr>
      <w:hyperlink w:anchor="_Toc406593660" w:history="1">
        <w:r w:rsidR="00EA554F" w:rsidRPr="00052DF9">
          <w:rPr>
            <w:rStyle w:val="aa"/>
            <w:noProof/>
          </w:rPr>
          <w:t>3.3.</w:t>
        </w:r>
        <w:r w:rsidR="00EA554F">
          <w:rPr>
            <w:rFonts w:asciiTheme="minorHAnsi" w:eastAsiaTheme="minorEastAsia" w:hAnsiTheme="minorHAnsi" w:cstheme="minorBidi"/>
            <w:noProof/>
            <w:sz w:val="22"/>
            <w:szCs w:val="22"/>
            <w:lang w:eastAsia="ru-RU"/>
          </w:rPr>
          <w:tab/>
        </w:r>
        <w:r w:rsidR="00EA554F" w:rsidRPr="00052DF9">
          <w:rPr>
            <w:rStyle w:val="aa"/>
            <w:noProof/>
          </w:rPr>
          <w:t>Определение всех возможных угроз</w:t>
        </w:r>
        <w:r w:rsidR="00EA554F">
          <w:rPr>
            <w:noProof/>
            <w:webHidden/>
          </w:rPr>
          <w:tab/>
        </w:r>
        <w:r w:rsidR="00EA554F">
          <w:rPr>
            <w:noProof/>
            <w:webHidden/>
          </w:rPr>
          <w:fldChar w:fldCharType="begin"/>
        </w:r>
        <w:r w:rsidR="00EA554F">
          <w:rPr>
            <w:noProof/>
            <w:webHidden/>
          </w:rPr>
          <w:instrText xml:space="preserve"> PAGEREF _Toc406593660 \h </w:instrText>
        </w:r>
        <w:r w:rsidR="00EA554F">
          <w:rPr>
            <w:noProof/>
            <w:webHidden/>
          </w:rPr>
        </w:r>
        <w:r w:rsidR="00EA554F">
          <w:rPr>
            <w:noProof/>
            <w:webHidden/>
          </w:rPr>
          <w:fldChar w:fldCharType="separate"/>
        </w:r>
        <w:r w:rsidR="00D929DC">
          <w:rPr>
            <w:noProof/>
            <w:webHidden/>
          </w:rPr>
          <w:t>20</w:t>
        </w:r>
        <w:r w:rsidR="00EA554F">
          <w:rPr>
            <w:noProof/>
            <w:webHidden/>
          </w:rPr>
          <w:fldChar w:fldCharType="end"/>
        </w:r>
      </w:hyperlink>
    </w:p>
    <w:p w:rsidR="00EA554F" w:rsidRDefault="00BF378F">
      <w:pPr>
        <w:pStyle w:val="22"/>
        <w:tabs>
          <w:tab w:val="left" w:pos="1540"/>
          <w:tab w:val="right" w:leader="dot" w:pos="9345"/>
        </w:tabs>
        <w:rPr>
          <w:rFonts w:asciiTheme="minorHAnsi" w:eastAsiaTheme="minorEastAsia" w:hAnsiTheme="minorHAnsi" w:cstheme="minorBidi"/>
          <w:noProof/>
          <w:sz w:val="22"/>
          <w:szCs w:val="22"/>
          <w:lang w:eastAsia="ru-RU"/>
        </w:rPr>
      </w:pPr>
      <w:hyperlink w:anchor="_Toc406593661" w:history="1">
        <w:r w:rsidR="00EA554F" w:rsidRPr="00052DF9">
          <w:rPr>
            <w:rStyle w:val="aa"/>
            <w:noProof/>
          </w:rPr>
          <w:t>3.4.</w:t>
        </w:r>
        <w:r w:rsidR="00EA554F">
          <w:rPr>
            <w:rFonts w:asciiTheme="minorHAnsi" w:eastAsiaTheme="minorEastAsia" w:hAnsiTheme="minorHAnsi" w:cstheme="minorBidi"/>
            <w:noProof/>
            <w:sz w:val="22"/>
            <w:szCs w:val="22"/>
            <w:lang w:eastAsia="ru-RU"/>
          </w:rPr>
          <w:tab/>
        </w:r>
        <w:r w:rsidR="00EA554F" w:rsidRPr="00052DF9">
          <w:rPr>
            <w:rStyle w:val="aa"/>
            <w:noProof/>
          </w:rPr>
          <w:t>Определение всех возможных контрмер</w:t>
        </w:r>
        <w:r w:rsidR="00EA554F">
          <w:rPr>
            <w:noProof/>
            <w:webHidden/>
          </w:rPr>
          <w:tab/>
        </w:r>
        <w:r w:rsidR="00EA554F">
          <w:rPr>
            <w:noProof/>
            <w:webHidden/>
          </w:rPr>
          <w:fldChar w:fldCharType="begin"/>
        </w:r>
        <w:r w:rsidR="00EA554F">
          <w:rPr>
            <w:noProof/>
            <w:webHidden/>
          </w:rPr>
          <w:instrText xml:space="preserve"> PAGEREF _Toc406593661 \h </w:instrText>
        </w:r>
        <w:r w:rsidR="00EA554F">
          <w:rPr>
            <w:noProof/>
            <w:webHidden/>
          </w:rPr>
        </w:r>
        <w:r w:rsidR="00EA554F">
          <w:rPr>
            <w:noProof/>
            <w:webHidden/>
          </w:rPr>
          <w:fldChar w:fldCharType="separate"/>
        </w:r>
        <w:r w:rsidR="00D929DC">
          <w:rPr>
            <w:noProof/>
            <w:webHidden/>
          </w:rPr>
          <w:t>22</w:t>
        </w:r>
        <w:r w:rsidR="00EA554F">
          <w:rPr>
            <w:noProof/>
            <w:webHidden/>
          </w:rPr>
          <w:fldChar w:fldCharType="end"/>
        </w:r>
      </w:hyperlink>
    </w:p>
    <w:p w:rsidR="00EA554F" w:rsidRDefault="00BF378F">
      <w:pPr>
        <w:pStyle w:val="22"/>
        <w:tabs>
          <w:tab w:val="left" w:pos="1540"/>
          <w:tab w:val="right" w:leader="dot" w:pos="9345"/>
        </w:tabs>
        <w:rPr>
          <w:rFonts w:asciiTheme="minorHAnsi" w:eastAsiaTheme="minorEastAsia" w:hAnsiTheme="minorHAnsi" w:cstheme="minorBidi"/>
          <w:noProof/>
          <w:sz w:val="22"/>
          <w:szCs w:val="22"/>
          <w:lang w:eastAsia="ru-RU"/>
        </w:rPr>
      </w:pPr>
      <w:hyperlink w:anchor="_Toc406593662" w:history="1">
        <w:r w:rsidR="00EA554F" w:rsidRPr="00052DF9">
          <w:rPr>
            <w:rStyle w:val="aa"/>
            <w:noProof/>
          </w:rPr>
          <w:t>3.5.</w:t>
        </w:r>
        <w:r w:rsidR="00EA554F">
          <w:rPr>
            <w:rFonts w:asciiTheme="minorHAnsi" w:eastAsiaTheme="minorEastAsia" w:hAnsiTheme="minorHAnsi" w:cstheme="minorBidi"/>
            <w:noProof/>
            <w:sz w:val="22"/>
            <w:szCs w:val="22"/>
            <w:lang w:eastAsia="ru-RU"/>
          </w:rPr>
          <w:tab/>
        </w:r>
        <w:r w:rsidR="00EA554F" w:rsidRPr="00052DF9">
          <w:rPr>
            <w:rStyle w:val="aa"/>
            <w:noProof/>
          </w:rPr>
          <w:t>Определение всех возможных типов объектов безопасности</w:t>
        </w:r>
        <w:r w:rsidR="00EA554F">
          <w:rPr>
            <w:noProof/>
            <w:webHidden/>
          </w:rPr>
          <w:tab/>
        </w:r>
        <w:r w:rsidR="00EA554F">
          <w:rPr>
            <w:noProof/>
            <w:webHidden/>
          </w:rPr>
          <w:fldChar w:fldCharType="begin"/>
        </w:r>
        <w:r w:rsidR="00EA554F">
          <w:rPr>
            <w:noProof/>
            <w:webHidden/>
          </w:rPr>
          <w:instrText xml:space="preserve"> PAGEREF _Toc406593662 \h </w:instrText>
        </w:r>
        <w:r w:rsidR="00EA554F">
          <w:rPr>
            <w:noProof/>
            <w:webHidden/>
          </w:rPr>
        </w:r>
        <w:r w:rsidR="00EA554F">
          <w:rPr>
            <w:noProof/>
            <w:webHidden/>
          </w:rPr>
          <w:fldChar w:fldCharType="separate"/>
        </w:r>
        <w:r w:rsidR="00D929DC">
          <w:rPr>
            <w:noProof/>
            <w:webHidden/>
          </w:rPr>
          <w:t>26</w:t>
        </w:r>
        <w:r w:rsidR="00EA554F">
          <w:rPr>
            <w:noProof/>
            <w:webHidden/>
          </w:rPr>
          <w:fldChar w:fldCharType="end"/>
        </w:r>
      </w:hyperlink>
    </w:p>
    <w:p w:rsidR="00EA554F" w:rsidRDefault="00BF378F">
      <w:pPr>
        <w:pStyle w:val="22"/>
        <w:tabs>
          <w:tab w:val="left" w:pos="1540"/>
          <w:tab w:val="right" w:leader="dot" w:pos="9345"/>
        </w:tabs>
        <w:rPr>
          <w:rFonts w:asciiTheme="minorHAnsi" w:eastAsiaTheme="minorEastAsia" w:hAnsiTheme="minorHAnsi" w:cstheme="minorBidi"/>
          <w:noProof/>
          <w:sz w:val="22"/>
          <w:szCs w:val="22"/>
          <w:lang w:eastAsia="ru-RU"/>
        </w:rPr>
      </w:pPr>
      <w:hyperlink w:anchor="_Toc406593663" w:history="1">
        <w:r w:rsidR="00EA554F" w:rsidRPr="00052DF9">
          <w:rPr>
            <w:rStyle w:val="aa"/>
            <w:noProof/>
          </w:rPr>
          <w:t>3.6.</w:t>
        </w:r>
        <w:r w:rsidR="00EA554F">
          <w:rPr>
            <w:rFonts w:asciiTheme="minorHAnsi" w:eastAsiaTheme="minorEastAsia" w:hAnsiTheme="minorHAnsi" w:cstheme="minorBidi"/>
            <w:noProof/>
            <w:sz w:val="22"/>
            <w:szCs w:val="22"/>
            <w:lang w:eastAsia="ru-RU"/>
          </w:rPr>
          <w:tab/>
        </w:r>
        <w:r w:rsidR="00EA554F" w:rsidRPr="00052DF9">
          <w:rPr>
            <w:rStyle w:val="aa"/>
            <w:noProof/>
          </w:rPr>
          <w:t>Управление проектом</w:t>
        </w:r>
        <w:r w:rsidR="00EA554F">
          <w:rPr>
            <w:noProof/>
            <w:webHidden/>
          </w:rPr>
          <w:tab/>
        </w:r>
        <w:r w:rsidR="00EA554F">
          <w:rPr>
            <w:noProof/>
            <w:webHidden/>
          </w:rPr>
          <w:fldChar w:fldCharType="begin"/>
        </w:r>
        <w:r w:rsidR="00EA554F">
          <w:rPr>
            <w:noProof/>
            <w:webHidden/>
          </w:rPr>
          <w:instrText xml:space="preserve"> PAGEREF _Toc406593663 \h </w:instrText>
        </w:r>
        <w:r w:rsidR="00EA554F">
          <w:rPr>
            <w:noProof/>
            <w:webHidden/>
          </w:rPr>
        </w:r>
        <w:r w:rsidR="00EA554F">
          <w:rPr>
            <w:noProof/>
            <w:webHidden/>
          </w:rPr>
          <w:fldChar w:fldCharType="separate"/>
        </w:r>
        <w:r w:rsidR="00D929DC">
          <w:rPr>
            <w:noProof/>
            <w:webHidden/>
          </w:rPr>
          <w:t>29</w:t>
        </w:r>
        <w:r w:rsidR="00EA554F">
          <w:rPr>
            <w:noProof/>
            <w:webHidden/>
          </w:rPr>
          <w:fldChar w:fldCharType="end"/>
        </w:r>
      </w:hyperlink>
    </w:p>
    <w:p w:rsidR="00EA554F" w:rsidRDefault="00BF378F">
      <w:pPr>
        <w:pStyle w:val="22"/>
        <w:tabs>
          <w:tab w:val="left" w:pos="1540"/>
          <w:tab w:val="right" w:leader="dot" w:pos="9345"/>
        </w:tabs>
        <w:rPr>
          <w:rFonts w:asciiTheme="minorHAnsi" w:eastAsiaTheme="minorEastAsia" w:hAnsiTheme="minorHAnsi" w:cstheme="minorBidi"/>
          <w:noProof/>
          <w:sz w:val="22"/>
          <w:szCs w:val="22"/>
          <w:lang w:eastAsia="ru-RU"/>
        </w:rPr>
      </w:pPr>
      <w:hyperlink w:anchor="_Toc406593664" w:history="1">
        <w:r w:rsidR="00EA554F" w:rsidRPr="00052DF9">
          <w:rPr>
            <w:rStyle w:val="aa"/>
            <w:noProof/>
          </w:rPr>
          <w:t>3.7.</w:t>
        </w:r>
        <w:r w:rsidR="00EA554F">
          <w:rPr>
            <w:rFonts w:asciiTheme="minorHAnsi" w:eastAsiaTheme="minorEastAsia" w:hAnsiTheme="minorHAnsi" w:cstheme="minorBidi"/>
            <w:noProof/>
            <w:sz w:val="22"/>
            <w:szCs w:val="22"/>
            <w:lang w:eastAsia="ru-RU"/>
          </w:rPr>
          <w:tab/>
        </w:r>
        <w:r w:rsidR="00EA554F" w:rsidRPr="00052DF9">
          <w:rPr>
            <w:rStyle w:val="aa"/>
            <w:noProof/>
          </w:rPr>
          <w:t>Расчет проекта, получение результатов</w:t>
        </w:r>
        <w:r w:rsidR="00EA554F">
          <w:rPr>
            <w:noProof/>
            <w:webHidden/>
          </w:rPr>
          <w:tab/>
        </w:r>
        <w:r w:rsidR="00EA554F">
          <w:rPr>
            <w:noProof/>
            <w:webHidden/>
          </w:rPr>
          <w:fldChar w:fldCharType="begin"/>
        </w:r>
        <w:r w:rsidR="00EA554F">
          <w:rPr>
            <w:noProof/>
            <w:webHidden/>
          </w:rPr>
          <w:instrText xml:space="preserve"> PAGEREF _Toc406593664 \h </w:instrText>
        </w:r>
        <w:r w:rsidR="00EA554F">
          <w:rPr>
            <w:noProof/>
            <w:webHidden/>
          </w:rPr>
        </w:r>
        <w:r w:rsidR="00EA554F">
          <w:rPr>
            <w:noProof/>
            <w:webHidden/>
          </w:rPr>
          <w:fldChar w:fldCharType="separate"/>
        </w:r>
        <w:r w:rsidR="00D929DC">
          <w:rPr>
            <w:noProof/>
            <w:webHidden/>
          </w:rPr>
          <w:t>32</w:t>
        </w:r>
        <w:r w:rsidR="00EA554F">
          <w:rPr>
            <w:noProof/>
            <w:webHidden/>
          </w:rPr>
          <w:fldChar w:fldCharType="end"/>
        </w:r>
      </w:hyperlink>
    </w:p>
    <w:p w:rsidR="00EA554F" w:rsidRDefault="00BF378F">
      <w:pPr>
        <w:pStyle w:val="22"/>
        <w:tabs>
          <w:tab w:val="left" w:pos="1540"/>
          <w:tab w:val="right" w:leader="dot" w:pos="9345"/>
        </w:tabs>
        <w:rPr>
          <w:rFonts w:asciiTheme="minorHAnsi" w:eastAsiaTheme="minorEastAsia" w:hAnsiTheme="minorHAnsi" w:cstheme="minorBidi"/>
          <w:noProof/>
          <w:sz w:val="22"/>
          <w:szCs w:val="22"/>
          <w:lang w:eastAsia="ru-RU"/>
        </w:rPr>
      </w:pPr>
      <w:hyperlink w:anchor="_Toc406593665" w:history="1">
        <w:r w:rsidR="00EA554F" w:rsidRPr="00052DF9">
          <w:rPr>
            <w:rStyle w:val="aa"/>
            <w:noProof/>
          </w:rPr>
          <w:t>3.8.</w:t>
        </w:r>
        <w:r w:rsidR="00EA554F">
          <w:rPr>
            <w:rFonts w:asciiTheme="minorHAnsi" w:eastAsiaTheme="minorEastAsia" w:hAnsiTheme="minorHAnsi" w:cstheme="minorBidi"/>
            <w:noProof/>
            <w:sz w:val="22"/>
            <w:szCs w:val="22"/>
            <w:lang w:eastAsia="ru-RU"/>
          </w:rPr>
          <w:tab/>
        </w:r>
        <w:r w:rsidR="00EA554F" w:rsidRPr="00052DF9">
          <w:rPr>
            <w:rStyle w:val="aa"/>
            <w:noProof/>
          </w:rPr>
          <w:t>Экспорт результатов</w:t>
        </w:r>
        <w:r w:rsidR="00EA554F">
          <w:rPr>
            <w:noProof/>
            <w:webHidden/>
          </w:rPr>
          <w:tab/>
        </w:r>
        <w:r w:rsidR="00EA554F">
          <w:rPr>
            <w:noProof/>
            <w:webHidden/>
          </w:rPr>
          <w:fldChar w:fldCharType="begin"/>
        </w:r>
        <w:r w:rsidR="00EA554F">
          <w:rPr>
            <w:noProof/>
            <w:webHidden/>
          </w:rPr>
          <w:instrText xml:space="preserve"> PAGEREF _Toc406593665 \h </w:instrText>
        </w:r>
        <w:r w:rsidR="00EA554F">
          <w:rPr>
            <w:noProof/>
            <w:webHidden/>
          </w:rPr>
        </w:r>
        <w:r w:rsidR="00EA554F">
          <w:rPr>
            <w:noProof/>
            <w:webHidden/>
          </w:rPr>
          <w:fldChar w:fldCharType="separate"/>
        </w:r>
        <w:r w:rsidR="00D929DC">
          <w:rPr>
            <w:noProof/>
            <w:webHidden/>
          </w:rPr>
          <w:t>34</w:t>
        </w:r>
        <w:r w:rsidR="00EA554F">
          <w:rPr>
            <w:noProof/>
            <w:webHidden/>
          </w:rPr>
          <w:fldChar w:fldCharType="end"/>
        </w:r>
      </w:hyperlink>
    </w:p>
    <w:p w:rsidR="00EA554F" w:rsidRDefault="00BF378F">
      <w:pPr>
        <w:pStyle w:val="12"/>
        <w:rPr>
          <w:rFonts w:asciiTheme="minorHAnsi" w:eastAsiaTheme="minorEastAsia" w:hAnsiTheme="minorHAnsi" w:cstheme="minorBidi"/>
          <w:b w:val="0"/>
          <w:noProof/>
          <w:sz w:val="22"/>
          <w:szCs w:val="22"/>
          <w:lang w:eastAsia="ru-RU"/>
        </w:rPr>
      </w:pPr>
      <w:hyperlink w:anchor="_Toc406593666" w:history="1">
        <w:r w:rsidR="00EA554F" w:rsidRPr="00052DF9">
          <w:rPr>
            <w:rStyle w:val="aa"/>
            <w:noProof/>
          </w:rPr>
          <w:t>Термины и определения</w:t>
        </w:r>
        <w:r w:rsidR="00EA554F">
          <w:rPr>
            <w:noProof/>
            <w:webHidden/>
          </w:rPr>
          <w:tab/>
        </w:r>
        <w:r w:rsidR="00EA554F">
          <w:rPr>
            <w:noProof/>
            <w:webHidden/>
          </w:rPr>
          <w:fldChar w:fldCharType="begin"/>
        </w:r>
        <w:r w:rsidR="00EA554F">
          <w:rPr>
            <w:noProof/>
            <w:webHidden/>
          </w:rPr>
          <w:instrText xml:space="preserve"> PAGEREF _Toc406593666 \h </w:instrText>
        </w:r>
        <w:r w:rsidR="00EA554F">
          <w:rPr>
            <w:noProof/>
            <w:webHidden/>
          </w:rPr>
        </w:r>
        <w:r w:rsidR="00EA554F">
          <w:rPr>
            <w:noProof/>
            <w:webHidden/>
          </w:rPr>
          <w:fldChar w:fldCharType="separate"/>
        </w:r>
        <w:r w:rsidR="00D929DC">
          <w:rPr>
            <w:noProof/>
            <w:webHidden/>
          </w:rPr>
          <w:t>35</w:t>
        </w:r>
        <w:r w:rsidR="00EA554F">
          <w:rPr>
            <w:noProof/>
            <w:webHidden/>
          </w:rPr>
          <w:fldChar w:fldCharType="end"/>
        </w:r>
      </w:hyperlink>
    </w:p>
    <w:p w:rsidR="00EA554F" w:rsidRDefault="00BF378F">
      <w:pPr>
        <w:pStyle w:val="12"/>
        <w:rPr>
          <w:rFonts w:asciiTheme="minorHAnsi" w:eastAsiaTheme="minorEastAsia" w:hAnsiTheme="minorHAnsi" w:cstheme="minorBidi"/>
          <w:b w:val="0"/>
          <w:noProof/>
          <w:sz w:val="22"/>
          <w:szCs w:val="22"/>
          <w:lang w:eastAsia="ru-RU"/>
        </w:rPr>
      </w:pPr>
      <w:hyperlink w:anchor="_Toc406593667" w:history="1">
        <w:r w:rsidR="00EA554F" w:rsidRPr="00052DF9">
          <w:rPr>
            <w:rStyle w:val="aa"/>
            <w:noProof/>
          </w:rPr>
          <w:t>Приложение – Пример формы сбора данных об ущербе</w:t>
        </w:r>
        <w:r w:rsidR="00EA554F">
          <w:rPr>
            <w:noProof/>
            <w:webHidden/>
          </w:rPr>
          <w:tab/>
        </w:r>
        <w:r w:rsidR="00EA554F">
          <w:rPr>
            <w:noProof/>
            <w:webHidden/>
          </w:rPr>
          <w:fldChar w:fldCharType="begin"/>
        </w:r>
        <w:r w:rsidR="00EA554F">
          <w:rPr>
            <w:noProof/>
            <w:webHidden/>
          </w:rPr>
          <w:instrText xml:space="preserve"> PAGEREF _Toc406593667 \h </w:instrText>
        </w:r>
        <w:r w:rsidR="00EA554F">
          <w:rPr>
            <w:noProof/>
            <w:webHidden/>
          </w:rPr>
        </w:r>
        <w:r w:rsidR="00EA554F">
          <w:rPr>
            <w:noProof/>
            <w:webHidden/>
          </w:rPr>
          <w:fldChar w:fldCharType="separate"/>
        </w:r>
        <w:r w:rsidR="00D929DC">
          <w:rPr>
            <w:noProof/>
            <w:webHidden/>
          </w:rPr>
          <w:t>36</w:t>
        </w:r>
        <w:r w:rsidR="00EA554F">
          <w:rPr>
            <w:noProof/>
            <w:webHidden/>
          </w:rPr>
          <w:fldChar w:fldCharType="end"/>
        </w:r>
      </w:hyperlink>
    </w:p>
    <w:p w:rsidR="00D9284D" w:rsidRPr="00D9284D" w:rsidRDefault="00576FD8">
      <w:r>
        <w:rPr>
          <w:b/>
          <w:sz w:val="28"/>
          <w:lang w:val="en-US"/>
        </w:rPr>
        <w:fldChar w:fldCharType="end"/>
      </w:r>
    </w:p>
    <w:p w:rsidR="00D9284D" w:rsidRDefault="00D9284D" w:rsidP="00D9284D">
      <w:pPr>
        <w:pStyle w:val="a8"/>
      </w:pPr>
      <w:bookmarkStart w:id="2" w:name="_Toc406593646"/>
      <w:r>
        <w:lastRenderedPageBreak/>
        <w:t>Перечень сокращений</w:t>
      </w:r>
      <w:bookmarkEnd w:id="2"/>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972"/>
      </w:tblGrid>
      <w:tr w:rsidR="002E0979" w:rsidTr="002E0979">
        <w:tc>
          <w:tcPr>
            <w:tcW w:w="1384" w:type="dxa"/>
          </w:tcPr>
          <w:p w:rsidR="002E0979" w:rsidRDefault="00D935C2" w:rsidP="00D9284D">
            <w:pPr>
              <w:ind w:firstLine="0"/>
            </w:pPr>
            <w:r>
              <w:t>АРМ</w:t>
            </w:r>
          </w:p>
        </w:tc>
        <w:tc>
          <w:tcPr>
            <w:tcW w:w="7972" w:type="dxa"/>
          </w:tcPr>
          <w:p w:rsidR="002E0979" w:rsidRDefault="00D935C2" w:rsidP="00D9284D">
            <w:pPr>
              <w:ind w:firstLine="0"/>
            </w:pPr>
            <w:r>
              <w:t>Автоматизированное рабочее место</w:t>
            </w:r>
          </w:p>
        </w:tc>
      </w:tr>
      <w:tr w:rsidR="002E0979" w:rsidTr="002E0979">
        <w:tc>
          <w:tcPr>
            <w:tcW w:w="1384" w:type="dxa"/>
          </w:tcPr>
          <w:p w:rsidR="002E0979" w:rsidRDefault="000F1652" w:rsidP="00D9284D">
            <w:pPr>
              <w:ind w:firstLine="0"/>
            </w:pPr>
            <w:r>
              <w:t>ПО</w:t>
            </w:r>
          </w:p>
        </w:tc>
        <w:tc>
          <w:tcPr>
            <w:tcW w:w="7972" w:type="dxa"/>
          </w:tcPr>
          <w:p w:rsidR="002E0979" w:rsidRDefault="000F1652" w:rsidP="00D9284D">
            <w:pPr>
              <w:ind w:firstLine="0"/>
            </w:pPr>
            <w:r>
              <w:t>Программное обеспечение</w:t>
            </w:r>
          </w:p>
        </w:tc>
      </w:tr>
    </w:tbl>
    <w:p w:rsidR="00D9284D" w:rsidRDefault="00D9284D" w:rsidP="00D9284D"/>
    <w:p w:rsidR="00982B7C" w:rsidRPr="00567720" w:rsidRDefault="00567720" w:rsidP="006118E0">
      <w:pPr>
        <w:pStyle w:val="1"/>
        <w:pageBreakBefore w:val="0"/>
        <w:ind w:left="357" w:hanging="357"/>
      </w:pPr>
      <w:bookmarkStart w:id="3" w:name="_Toc406593647"/>
      <w:r>
        <w:t>Общие положения</w:t>
      </w:r>
      <w:bookmarkEnd w:id="3"/>
    </w:p>
    <w:p w:rsidR="00982B7C" w:rsidRDefault="00567720" w:rsidP="00567720">
      <w:pPr>
        <w:pStyle w:val="2"/>
      </w:pPr>
      <w:bookmarkStart w:id="4" w:name="_Toc406593648"/>
      <w:r>
        <w:t>Цели использования</w:t>
      </w:r>
      <w:bookmarkEnd w:id="4"/>
    </w:p>
    <w:p w:rsidR="008B6E48" w:rsidRDefault="008B6E48" w:rsidP="008B6E48">
      <w:r>
        <w:t>Целью использования программного комплекса является:</w:t>
      </w:r>
    </w:p>
    <w:p w:rsidR="00FD56FA" w:rsidRDefault="00FD56FA" w:rsidP="008B6E48">
      <w:pPr>
        <w:pStyle w:val="a9"/>
        <w:numPr>
          <w:ilvl w:val="0"/>
          <w:numId w:val="1"/>
        </w:numPr>
        <w:ind w:hanging="357"/>
      </w:pPr>
      <w:r>
        <w:t xml:space="preserve">определение </w:t>
      </w:r>
      <w:r w:rsidR="00B7779E">
        <w:t xml:space="preserve">оптимальной </w:t>
      </w:r>
      <w:r>
        <w:t>стратегии управления рисками (принятие, уменьшение, избежание или перенос рисков);</w:t>
      </w:r>
    </w:p>
    <w:p w:rsidR="008B6E48" w:rsidRDefault="008B6E48" w:rsidP="008B6E48">
      <w:pPr>
        <w:pStyle w:val="a9"/>
        <w:numPr>
          <w:ilvl w:val="0"/>
          <w:numId w:val="1"/>
        </w:numPr>
        <w:ind w:hanging="357"/>
      </w:pPr>
      <w:r>
        <w:t>оценка необходимости внедрения контрмер</w:t>
      </w:r>
      <w:r w:rsidR="00FD56FA">
        <w:t>,</w:t>
      </w:r>
      <w:r>
        <w:t xml:space="preserve"> обеспечивающ</w:t>
      </w:r>
      <w:r w:rsidR="00CB440F">
        <w:t>их непрерывность бизнес-процессов</w:t>
      </w:r>
      <w:r>
        <w:t>;</w:t>
      </w:r>
    </w:p>
    <w:p w:rsidR="00567720" w:rsidRPr="00567720" w:rsidRDefault="008B6E48" w:rsidP="008B6E48">
      <w:pPr>
        <w:pStyle w:val="a9"/>
        <w:numPr>
          <w:ilvl w:val="0"/>
          <w:numId w:val="1"/>
        </w:numPr>
        <w:ind w:hanging="357"/>
      </w:pPr>
      <w:r>
        <w:t xml:space="preserve">формирование множества экономически обоснованных требований к </w:t>
      </w:r>
      <w:r w:rsidR="00FB170B">
        <w:t>контрмерам,</w:t>
      </w:r>
      <w:r w:rsidR="00CB440F">
        <w:t xml:space="preserve"> обеспечивающим непрерывность бизнес-процессов</w:t>
      </w:r>
      <w:r>
        <w:t>.</w:t>
      </w:r>
    </w:p>
    <w:p w:rsidR="00982B7C" w:rsidRPr="008B6E48" w:rsidRDefault="00FB170B" w:rsidP="00FB170B">
      <w:pPr>
        <w:pStyle w:val="2"/>
      </w:pPr>
      <w:bookmarkStart w:id="5" w:name="_Toc406593649"/>
      <w:r>
        <w:t>Решаемые задачи</w:t>
      </w:r>
      <w:bookmarkEnd w:id="5"/>
    </w:p>
    <w:p w:rsidR="00FB170B" w:rsidRDefault="00FB170B" w:rsidP="00FB170B">
      <w:r>
        <w:t xml:space="preserve">В </w:t>
      </w:r>
      <w:proofErr w:type="gramStart"/>
      <w:r>
        <w:t>процессе</w:t>
      </w:r>
      <w:proofErr w:type="gramEnd"/>
      <w:r>
        <w:t xml:space="preserve"> использования комплекса решаются следующие задачи:</w:t>
      </w:r>
    </w:p>
    <w:p w:rsidR="00FD56FA" w:rsidRDefault="00FD56FA" w:rsidP="00202BF7">
      <w:pPr>
        <w:pStyle w:val="a9"/>
        <w:numPr>
          <w:ilvl w:val="0"/>
          <w:numId w:val="1"/>
        </w:numPr>
        <w:ind w:hanging="357"/>
      </w:pPr>
      <w:r>
        <w:t>сбор информации о бизнес-процессах и ресурсах, участвующих в этих бизнес-процессах;</w:t>
      </w:r>
    </w:p>
    <w:p w:rsidR="00FB170B" w:rsidRDefault="00FB170B" w:rsidP="00202BF7">
      <w:pPr>
        <w:pStyle w:val="a9"/>
        <w:numPr>
          <w:ilvl w:val="0"/>
          <w:numId w:val="1"/>
        </w:numPr>
        <w:ind w:hanging="357"/>
      </w:pPr>
      <w:r>
        <w:t>о</w:t>
      </w:r>
      <w:r w:rsidRPr="00A21A8C">
        <w:t xml:space="preserve">пределение </w:t>
      </w:r>
      <w:r w:rsidR="00622E2D">
        <w:t xml:space="preserve"> пользователем </w:t>
      </w:r>
      <w:r>
        <w:t xml:space="preserve">ожидаемого </w:t>
      </w:r>
      <w:r w:rsidRPr="00A21A8C">
        <w:t xml:space="preserve">ущерба </w:t>
      </w:r>
      <w:r>
        <w:t>бизнес процессам при реализации различных рисков;</w:t>
      </w:r>
    </w:p>
    <w:p w:rsidR="00791664" w:rsidRDefault="00791664" w:rsidP="00202BF7">
      <w:pPr>
        <w:pStyle w:val="a9"/>
        <w:numPr>
          <w:ilvl w:val="0"/>
          <w:numId w:val="1"/>
        </w:numPr>
        <w:ind w:hanging="357"/>
      </w:pPr>
      <w:r>
        <w:t>при необходимости</w:t>
      </w:r>
      <w:r w:rsidR="00E51102">
        <w:t>,</w:t>
      </w:r>
      <w:r>
        <w:t xml:space="preserve"> дополнение параметров внесенных в базовую конфигурацию комплекса</w:t>
      </w:r>
      <w:r w:rsidR="0075007D">
        <w:t xml:space="preserve">, либо </w:t>
      </w:r>
      <w:r>
        <w:t>изменение существующих;</w:t>
      </w:r>
    </w:p>
    <w:p w:rsidR="00FB170B" w:rsidRDefault="00FB170B" w:rsidP="00202BF7">
      <w:pPr>
        <w:pStyle w:val="a9"/>
        <w:numPr>
          <w:ilvl w:val="0"/>
          <w:numId w:val="1"/>
        </w:numPr>
        <w:ind w:hanging="357"/>
      </w:pPr>
      <w:r>
        <w:t>автоматизированный выбор оптимальной стратегии управления операционными рисками</w:t>
      </w:r>
      <w:r w:rsidR="00622E2D">
        <w:t xml:space="preserve"> </w:t>
      </w:r>
      <w:r>
        <w:t>– принятие, уменьшение, перенос или избежание риска;</w:t>
      </w:r>
    </w:p>
    <w:p w:rsidR="00FB170B" w:rsidRDefault="00FB170B" w:rsidP="00202BF7">
      <w:pPr>
        <w:pStyle w:val="a9"/>
        <w:numPr>
          <w:ilvl w:val="0"/>
          <w:numId w:val="1"/>
        </w:numPr>
        <w:ind w:hanging="357"/>
      </w:pPr>
      <w:r>
        <w:t>автоматизированный выбор оптимальных контрмер реализующих выбранную стратегию управления рисками.</w:t>
      </w:r>
    </w:p>
    <w:p w:rsidR="00982B7C" w:rsidRPr="008B6E48" w:rsidRDefault="00982B7C"/>
    <w:p w:rsidR="00982B7C" w:rsidRPr="008B6E48" w:rsidRDefault="00202BF7" w:rsidP="00202BF7">
      <w:pPr>
        <w:pStyle w:val="1"/>
      </w:pPr>
      <w:bookmarkStart w:id="6" w:name="_Ref228535814"/>
      <w:bookmarkStart w:id="7" w:name="_Toc406593650"/>
      <w:r>
        <w:lastRenderedPageBreak/>
        <w:t>Принципы функционирования комплекса</w:t>
      </w:r>
      <w:bookmarkEnd w:id="6"/>
      <w:bookmarkEnd w:id="7"/>
    </w:p>
    <w:p w:rsidR="009257E6" w:rsidRDefault="009257E6" w:rsidP="00A35714">
      <w:pPr>
        <w:pStyle w:val="2"/>
      </w:pPr>
      <w:bookmarkStart w:id="8" w:name="_Toc406593651"/>
      <w:r>
        <w:t>Общие принципы</w:t>
      </w:r>
      <w:bookmarkEnd w:id="8"/>
    </w:p>
    <w:p w:rsidR="009257E6" w:rsidRDefault="009257E6" w:rsidP="009257E6">
      <w:r>
        <w:t>Общие принципы работы программного комплекса:</w:t>
      </w:r>
    </w:p>
    <w:p w:rsidR="00F14835" w:rsidRDefault="00F14835" w:rsidP="009257E6">
      <w:pPr>
        <w:pStyle w:val="a9"/>
        <w:numPr>
          <w:ilvl w:val="0"/>
          <w:numId w:val="1"/>
        </w:numPr>
        <w:ind w:hanging="357"/>
      </w:pPr>
      <w:r>
        <w:t xml:space="preserve">«Единая мера эффективности». </w:t>
      </w:r>
      <w:r w:rsidR="00DD28FD">
        <w:t>Используемые в</w:t>
      </w:r>
      <w:r>
        <w:t xml:space="preserve"> программном комплексе исходные данные, параметры</w:t>
      </w:r>
      <w:r w:rsidR="00DD28FD">
        <w:t>, характеристики</w:t>
      </w:r>
      <w:r>
        <w:t xml:space="preserve"> </w:t>
      </w:r>
      <w:r w:rsidR="00DD28FD">
        <w:t>позволяют получить</w:t>
      </w:r>
      <w:r>
        <w:t xml:space="preserve"> оценк</w:t>
      </w:r>
      <w:r w:rsidR="00DD28FD">
        <w:t>у</w:t>
      </w:r>
      <w:r>
        <w:t xml:space="preserve"> эффективности различных способов </w:t>
      </w:r>
      <w:r w:rsidR="00DD28FD">
        <w:t>снижения затрат возникающих при ведении бизнеса</w:t>
      </w:r>
      <w:r>
        <w:t>.</w:t>
      </w:r>
      <w:r w:rsidR="00DD28FD">
        <w:t xml:space="preserve"> Мерой эффективности служат </w:t>
      </w:r>
      <w:r w:rsidR="00EC7B62">
        <w:t>денежные единицы</w:t>
      </w:r>
      <w:r w:rsidR="00DD28FD">
        <w:t>.</w:t>
      </w:r>
    </w:p>
    <w:p w:rsidR="009257E6" w:rsidRDefault="009257E6" w:rsidP="009257E6">
      <w:pPr>
        <w:pStyle w:val="a9"/>
        <w:numPr>
          <w:ilvl w:val="0"/>
          <w:numId w:val="1"/>
        </w:numPr>
        <w:ind w:hanging="357"/>
      </w:pPr>
      <w:r>
        <w:t xml:space="preserve">«Открытость для редактирования». Учитывая все многообразие возможных бизнес-процессов, различных ресурсов, средств и </w:t>
      </w:r>
      <w:r w:rsidR="00B257A0">
        <w:t>систем,</w:t>
      </w:r>
      <w:r>
        <w:t xml:space="preserve"> используемых в их составе, работа с программным комплексом подразумевает </w:t>
      </w:r>
      <w:r w:rsidR="0050331F">
        <w:t>возможность дополнения</w:t>
      </w:r>
      <w:r>
        <w:t xml:space="preserve"> параметров внесенных в</w:t>
      </w:r>
      <w:r w:rsidR="00B257A0">
        <w:t xml:space="preserve"> базовую конфигурацию комплекса </w:t>
      </w:r>
      <w:r w:rsidR="007429CB">
        <w:t xml:space="preserve">и </w:t>
      </w:r>
      <w:r w:rsidR="004F4D8B">
        <w:t xml:space="preserve">их обработку </w:t>
      </w:r>
      <w:r w:rsidR="0050331F">
        <w:t>на базе</w:t>
      </w:r>
      <w:r w:rsidR="00B257A0">
        <w:t xml:space="preserve"> единых </w:t>
      </w:r>
      <w:r w:rsidR="007429CB">
        <w:t>алгоритмов</w:t>
      </w:r>
      <w:r w:rsidR="00B257A0">
        <w:t xml:space="preserve"> </w:t>
      </w:r>
      <w:r w:rsidR="0050331F">
        <w:t>заложенных в комплекс.</w:t>
      </w:r>
    </w:p>
    <w:p w:rsidR="00E51102" w:rsidRDefault="00E51102" w:rsidP="00E51102"/>
    <w:p w:rsidR="00677358" w:rsidRDefault="007F2664" w:rsidP="00677358">
      <w:pPr>
        <w:pStyle w:val="a9"/>
        <w:numPr>
          <w:ilvl w:val="0"/>
          <w:numId w:val="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709"/>
      </w:pPr>
      <w:r>
        <w:t>Р</w:t>
      </w:r>
      <w:r w:rsidR="00677358">
        <w:t xml:space="preserve">екомендуется </w:t>
      </w:r>
      <w:r>
        <w:t xml:space="preserve">не </w:t>
      </w:r>
      <w:r w:rsidR="00677358">
        <w:t>удалять свойства, угрозы, контрмеры, которые уже</w:t>
      </w:r>
      <w:r>
        <w:t xml:space="preserve"> заданы в программном комплексе. В</w:t>
      </w:r>
      <w:r w:rsidR="00677358">
        <w:t xml:space="preserve"> противном </w:t>
      </w:r>
      <w:proofErr w:type="gramStart"/>
      <w:r w:rsidR="00677358">
        <w:t>случае</w:t>
      </w:r>
      <w:proofErr w:type="gramEnd"/>
      <w:r w:rsidR="00677358">
        <w:t xml:space="preserve">, при получении обновления базы контрмер, некоторые контрмеры могут быть </w:t>
      </w:r>
      <w:r>
        <w:t>установлены некорректно и не учитываться при проведении анализа.</w:t>
      </w:r>
    </w:p>
    <w:p w:rsidR="00A35714" w:rsidRDefault="00B7779E" w:rsidP="00A35714">
      <w:pPr>
        <w:pStyle w:val="2"/>
      </w:pPr>
      <w:bookmarkStart w:id="9" w:name="_Ref252821905"/>
      <w:bookmarkStart w:id="10" w:name="_Toc406593652"/>
      <w:r>
        <w:t>Объекты безопасности</w:t>
      </w:r>
      <w:r w:rsidR="00A61E80">
        <w:t>, типы объектов</w:t>
      </w:r>
      <w:bookmarkEnd w:id="9"/>
      <w:bookmarkEnd w:id="10"/>
    </w:p>
    <w:p w:rsidR="00732296" w:rsidRDefault="00732296" w:rsidP="00732296">
      <w:r>
        <w:t xml:space="preserve">Основой для анализа непрерывности бизнес-процессов является выявление бизнес-процессов и </w:t>
      </w:r>
      <w:r w:rsidR="00B7779E">
        <w:t>объектов безопасности или активов</w:t>
      </w:r>
      <w:r>
        <w:t xml:space="preserve"> (помещений, машин, оборудования, вычислительной техники, </w:t>
      </w:r>
      <w:r w:rsidR="00AD235B">
        <w:t>конкретных файлов, каталогов, баз данных</w:t>
      </w:r>
      <w:r>
        <w:t>, персонала и других ресурсов)</w:t>
      </w:r>
      <w:r w:rsidR="009F5B69">
        <w:t>,</w:t>
      </w:r>
      <w:r>
        <w:t xml:space="preserve"> обеспечивающих функционирование этих бизнес-процессов.</w:t>
      </w:r>
      <w:r w:rsidR="00AD235B">
        <w:t xml:space="preserve"> В программном </w:t>
      </w:r>
      <w:proofErr w:type="gramStart"/>
      <w:r w:rsidR="00AD235B">
        <w:t>комплексе</w:t>
      </w:r>
      <w:proofErr w:type="gramEnd"/>
      <w:r w:rsidR="00AD235B">
        <w:t xml:space="preserve"> возможно задание любых объектов.</w:t>
      </w:r>
    </w:p>
    <w:p w:rsidR="00C25B33" w:rsidRDefault="00B7779E" w:rsidP="00732296">
      <w:r>
        <w:t>Объекты</w:t>
      </w:r>
      <w:r w:rsidR="00C25B33">
        <w:t xml:space="preserve"> могут обладать вложенностью. </w:t>
      </w:r>
      <w:r w:rsidR="00C11023">
        <w:t xml:space="preserve">Вложенность </w:t>
      </w:r>
      <w:r>
        <w:t>объектов</w:t>
      </w:r>
      <w:r w:rsidR="00C11023">
        <w:t xml:space="preserve"> </w:t>
      </w:r>
      <w:r w:rsidR="00A536B6">
        <w:t xml:space="preserve">описывает зависимость некоторых свойств </w:t>
      </w:r>
      <w:r w:rsidR="00C909F7">
        <w:t xml:space="preserve">объектов </w:t>
      </w:r>
      <w:r w:rsidR="00A536B6">
        <w:t xml:space="preserve">от других </w:t>
      </w:r>
      <w:r w:rsidR="00C909F7">
        <w:t>объектов</w:t>
      </w:r>
      <w:r w:rsidR="00A536B6">
        <w:t>.</w:t>
      </w:r>
    </w:p>
    <w:p w:rsidR="00C25B33" w:rsidRPr="00C25B33" w:rsidRDefault="00C25B33" w:rsidP="00732296">
      <w:pPr>
        <w:rPr>
          <w:i/>
        </w:rPr>
      </w:pPr>
      <w:r w:rsidRPr="00C25B33">
        <w:rPr>
          <w:i/>
        </w:rPr>
        <w:t xml:space="preserve">Примером вложенности </w:t>
      </w:r>
      <w:r w:rsidR="00C909F7">
        <w:rPr>
          <w:i/>
        </w:rPr>
        <w:t>объектов</w:t>
      </w:r>
      <w:r w:rsidRPr="00C25B33">
        <w:rPr>
          <w:i/>
        </w:rPr>
        <w:t xml:space="preserve"> является файловый сервер</w:t>
      </w:r>
      <w:r w:rsidR="00EF250E">
        <w:rPr>
          <w:i/>
        </w:rPr>
        <w:t xml:space="preserve"> с хранящейся на нем информацией</w:t>
      </w:r>
      <w:r w:rsidRPr="00C25B33">
        <w:rPr>
          <w:i/>
        </w:rPr>
        <w:t xml:space="preserve"> или помещение с установленным </w:t>
      </w:r>
      <w:r w:rsidR="00EF250E">
        <w:rPr>
          <w:i/>
        </w:rPr>
        <w:t xml:space="preserve">в нем </w:t>
      </w:r>
      <w:r w:rsidRPr="00C25B33">
        <w:rPr>
          <w:i/>
        </w:rPr>
        <w:t xml:space="preserve">оборудованием. </w:t>
      </w:r>
    </w:p>
    <w:p w:rsidR="00C25B33" w:rsidRDefault="00C25B33" w:rsidP="00732296">
      <w:r>
        <w:t xml:space="preserve">При реализации некоторых угроз в отношении </w:t>
      </w:r>
      <w:r w:rsidR="00C909F7">
        <w:t>объекта</w:t>
      </w:r>
      <w:r>
        <w:t>, в котор</w:t>
      </w:r>
      <w:r w:rsidR="00C909F7">
        <w:t>ый</w:t>
      </w:r>
      <w:r>
        <w:t xml:space="preserve"> вложены другие </w:t>
      </w:r>
      <w:r w:rsidR="00C909F7">
        <w:t>объекты</w:t>
      </w:r>
      <w:r>
        <w:t xml:space="preserve">, ущерб наносится и всем вложенным </w:t>
      </w:r>
      <w:r w:rsidR="00C909F7">
        <w:t>объектам</w:t>
      </w:r>
      <w:r>
        <w:t>.</w:t>
      </w:r>
    </w:p>
    <w:p w:rsidR="00C25B33" w:rsidRPr="00C25B33" w:rsidRDefault="00C25B33" w:rsidP="00732296">
      <w:pPr>
        <w:rPr>
          <w:i/>
        </w:rPr>
      </w:pPr>
      <w:r w:rsidRPr="00C25B33">
        <w:rPr>
          <w:i/>
        </w:rPr>
        <w:t xml:space="preserve">Примером является угроза пожара в помещении, в результате которого наносится ущерб и всем </w:t>
      </w:r>
      <w:proofErr w:type="gramStart"/>
      <w:r w:rsidR="00C909F7">
        <w:rPr>
          <w:i/>
        </w:rPr>
        <w:t>объектам</w:t>
      </w:r>
      <w:proofErr w:type="gramEnd"/>
      <w:r w:rsidRPr="00C25B33">
        <w:rPr>
          <w:i/>
        </w:rPr>
        <w:t xml:space="preserve"> находящимся в данном помещении. Другим примером является сбой в работе аппаратной части сервера</w:t>
      </w:r>
      <w:r w:rsidR="00B446C6">
        <w:rPr>
          <w:i/>
        </w:rPr>
        <w:t>,</w:t>
      </w:r>
      <w:r w:rsidRPr="00C25B33">
        <w:rPr>
          <w:i/>
        </w:rPr>
        <w:t xml:space="preserve"> в результате которого нарушается доступ к информации.</w:t>
      </w:r>
    </w:p>
    <w:p w:rsidR="00B446C6" w:rsidRDefault="00B446C6" w:rsidP="00732296">
      <w:r>
        <w:t xml:space="preserve">Наследование ущерба в отношении вложенных </w:t>
      </w:r>
      <w:r w:rsidR="00C909F7">
        <w:t>объектов</w:t>
      </w:r>
      <w:r>
        <w:t xml:space="preserve"> происходит не всегда.</w:t>
      </w:r>
    </w:p>
    <w:p w:rsidR="00B446C6" w:rsidRPr="00F14835" w:rsidRDefault="00B446C6" w:rsidP="00732296">
      <w:pPr>
        <w:rPr>
          <w:i/>
        </w:rPr>
      </w:pPr>
      <w:r w:rsidRPr="00F14835">
        <w:rPr>
          <w:i/>
        </w:rPr>
        <w:t xml:space="preserve">К примеру, </w:t>
      </w:r>
      <w:r w:rsidR="001A71F8">
        <w:rPr>
          <w:i/>
        </w:rPr>
        <w:t>повреждение грузовой машины вследствие поломки, в общем случае, не ведет к повреждению груза</w:t>
      </w:r>
      <w:r w:rsidR="00C11023">
        <w:rPr>
          <w:i/>
        </w:rPr>
        <w:t>.</w:t>
      </w:r>
    </w:p>
    <w:p w:rsidR="00AB0C3C" w:rsidRDefault="00AD3CC1" w:rsidP="00732296">
      <w:r>
        <w:lastRenderedPageBreak/>
        <w:t xml:space="preserve">Так как в реальности существуют однотипные </w:t>
      </w:r>
      <w:r w:rsidR="00C909F7">
        <w:t>объект</w:t>
      </w:r>
      <w:r w:rsidR="00D659DA">
        <w:t>ы</w:t>
      </w:r>
      <w:r>
        <w:t xml:space="preserve"> – </w:t>
      </w:r>
      <w:r w:rsidR="00C909F7">
        <w:t>объект</w:t>
      </w:r>
      <w:r w:rsidR="00D659DA">
        <w:t>ы</w:t>
      </w:r>
      <w:r>
        <w:t>, обладающие одинаковыми свойствами</w:t>
      </w:r>
      <w:r w:rsidR="00D659DA">
        <w:t>,</w:t>
      </w:r>
      <w:r>
        <w:t xml:space="preserve"> одинаковой степенью использования в бизнес-процессах, в программном комплексе возможн</w:t>
      </w:r>
      <w:r w:rsidR="00D659DA">
        <w:t>а типизация о</w:t>
      </w:r>
      <w:r w:rsidR="00C909F7">
        <w:t>бъектов</w:t>
      </w:r>
      <w:r w:rsidR="00D659DA">
        <w:t>. При этом типизация производится по следующим направлениям:</w:t>
      </w:r>
    </w:p>
    <w:p w:rsidR="00D659DA" w:rsidRDefault="00D659DA" w:rsidP="00D659DA">
      <w:pPr>
        <w:pStyle w:val="a9"/>
        <w:numPr>
          <w:ilvl w:val="0"/>
          <w:numId w:val="11"/>
        </w:numPr>
      </w:pPr>
      <w:r>
        <w:t xml:space="preserve">Если на некоторую группу объектов действуют одинаковые угрозы и применимы одинаковые контрмеры, то в программном комплексе задается «Тип объекта безопасности», который используется при описании </w:t>
      </w:r>
      <w:r w:rsidR="007839D0">
        <w:t>таких</w:t>
      </w:r>
      <w:r>
        <w:t xml:space="preserve"> объектов.</w:t>
      </w:r>
    </w:p>
    <w:p w:rsidR="00D659DA" w:rsidRPr="009A7674" w:rsidRDefault="00D659DA" w:rsidP="00D659DA">
      <w:pPr>
        <w:ind w:left="2127" w:firstLine="0"/>
        <w:rPr>
          <w:i/>
        </w:rPr>
      </w:pPr>
      <w:r w:rsidRPr="009A7674">
        <w:rPr>
          <w:i/>
        </w:rPr>
        <w:t xml:space="preserve">Примером </w:t>
      </w:r>
      <w:r>
        <w:rPr>
          <w:i/>
        </w:rPr>
        <w:t xml:space="preserve">объектов, которые </w:t>
      </w:r>
      <w:proofErr w:type="gramStart"/>
      <w:r>
        <w:rPr>
          <w:i/>
        </w:rPr>
        <w:t>могут являться однотипными явля</w:t>
      </w:r>
      <w:r w:rsidR="006619AC">
        <w:rPr>
          <w:i/>
        </w:rPr>
        <w:t>ю</w:t>
      </w:r>
      <w:r>
        <w:rPr>
          <w:i/>
        </w:rPr>
        <w:t>тся</w:t>
      </w:r>
      <w:proofErr w:type="gramEnd"/>
      <w:r w:rsidRPr="009A7674">
        <w:rPr>
          <w:i/>
        </w:rPr>
        <w:t>:</w:t>
      </w:r>
    </w:p>
    <w:p w:rsidR="00D659DA" w:rsidRPr="009A7674" w:rsidRDefault="00D659DA" w:rsidP="00D659DA">
      <w:pPr>
        <w:pStyle w:val="a9"/>
        <w:numPr>
          <w:ilvl w:val="0"/>
          <w:numId w:val="1"/>
        </w:numPr>
        <w:ind w:left="2694" w:hanging="357"/>
        <w:rPr>
          <w:i/>
        </w:rPr>
      </w:pPr>
      <w:r>
        <w:rPr>
          <w:i/>
        </w:rPr>
        <w:t>помещения</w:t>
      </w:r>
      <w:r w:rsidRPr="009A7674">
        <w:rPr>
          <w:i/>
        </w:rPr>
        <w:t>;</w:t>
      </w:r>
    </w:p>
    <w:p w:rsidR="00D659DA" w:rsidRPr="009A7674" w:rsidRDefault="00D659DA" w:rsidP="00D659DA">
      <w:pPr>
        <w:pStyle w:val="a9"/>
        <w:numPr>
          <w:ilvl w:val="0"/>
          <w:numId w:val="1"/>
        </w:numPr>
        <w:ind w:left="2694" w:hanging="357"/>
        <w:rPr>
          <w:i/>
        </w:rPr>
      </w:pPr>
      <w:r w:rsidRPr="009A7674">
        <w:rPr>
          <w:i/>
        </w:rPr>
        <w:t xml:space="preserve">АРМ </w:t>
      </w:r>
      <w:r>
        <w:rPr>
          <w:i/>
        </w:rPr>
        <w:t>пользователей</w:t>
      </w:r>
      <w:r w:rsidRPr="009A7674">
        <w:rPr>
          <w:i/>
        </w:rPr>
        <w:t>;</w:t>
      </w:r>
    </w:p>
    <w:p w:rsidR="00D659DA" w:rsidRPr="00AD235B" w:rsidRDefault="006619AC" w:rsidP="00D659DA">
      <w:pPr>
        <w:pStyle w:val="a9"/>
        <w:numPr>
          <w:ilvl w:val="0"/>
          <w:numId w:val="1"/>
        </w:numPr>
        <w:ind w:left="2694" w:hanging="357"/>
        <w:rPr>
          <w:i/>
        </w:rPr>
      </w:pPr>
      <w:r>
        <w:rPr>
          <w:i/>
        </w:rPr>
        <w:t>автомобили</w:t>
      </w:r>
      <w:r w:rsidR="00D659DA" w:rsidRPr="009A7674">
        <w:rPr>
          <w:i/>
        </w:rPr>
        <w:t xml:space="preserve"> и т.п.</w:t>
      </w:r>
    </w:p>
    <w:p w:rsidR="00D659DA" w:rsidRDefault="00D659DA" w:rsidP="00D659DA">
      <w:pPr>
        <w:pStyle w:val="a9"/>
        <w:numPr>
          <w:ilvl w:val="0"/>
          <w:numId w:val="11"/>
        </w:numPr>
      </w:pPr>
      <w:r>
        <w:t xml:space="preserve">Если некоторая группа объектов имеет не только одинаковые угрозы и контрмеры, но и одинаковые свойства, ущерб по этим свойствам, то при задании таких объектов можно задать такой объект один раз и указать общее количество таких объектов.  </w:t>
      </w:r>
    </w:p>
    <w:p w:rsidR="001C353D" w:rsidRDefault="001C353D" w:rsidP="001C353D">
      <w:bookmarkStart w:id="11" w:name="OLE_LINK3"/>
      <w:bookmarkStart w:id="12" w:name="OLE_LINK4"/>
      <w:r>
        <w:t xml:space="preserve">Сводные параметры </w:t>
      </w:r>
      <w:r w:rsidR="00C909F7">
        <w:t>объектов</w:t>
      </w:r>
      <w:r>
        <w:t xml:space="preserve"> и </w:t>
      </w:r>
      <w:r w:rsidR="006619AC">
        <w:t>типов</w:t>
      </w:r>
      <w:r>
        <w:t xml:space="preserve"> </w:t>
      </w:r>
      <w:r w:rsidR="00C909F7">
        <w:t>объектов</w:t>
      </w:r>
      <w:r>
        <w:t xml:space="preserve">, которые необходимо определить в программном комплексе, представлены в таблице </w:t>
      </w:r>
      <w:r w:rsidR="00576FD8">
        <w:fldChar w:fldCharType="begin"/>
      </w:r>
      <w:r>
        <w:instrText xml:space="preserve"> REF _Ref228535814 \r \h </w:instrText>
      </w:r>
      <w:r w:rsidR="00576FD8">
        <w:fldChar w:fldCharType="separate"/>
      </w:r>
      <w:r w:rsidR="00F5486E">
        <w:t>2</w:t>
      </w:r>
      <w:r w:rsidR="00576FD8">
        <w:fldChar w:fldCharType="end"/>
      </w:r>
      <w:r>
        <w:t>.1.</w:t>
      </w:r>
    </w:p>
    <w:p w:rsidR="001C353D" w:rsidRDefault="001C353D" w:rsidP="001C353D">
      <w:pPr>
        <w:pStyle w:val="af3"/>
      </w:pPr>
      <w:r>
        <w:t xml:space="preserve">Таблица </w:t>
      </w:r>
      <w:r w:rsidR="00576FD8">
        <w:fldChar w:fldCharType="begin"/>
      </w:r>
      <w:r>
        <w:instrText xml:space="preserve"> REF _Ref228535814 \r \h </w:instrText>
      </w:r>
      <w:r w:rsidR="00576FD8">
        <w:fldChar w:fldCharType="separate"/>
      </w:r>
      <w:r w:rsidR="00F5486E">
        <w:t>2</w:t>
      </w:r>
      <w:r w:rsidR="00576FD8">
        <w:fldChar w:fldCharType="end"/>
      </w:r>
      <w:r>
        <w:t xml:space="preserve">.1 – Сводные параметры </w:t>
      </w:r>
      <w:r w:rsidR="00C909F7">
        <w:t>объектов</w:t>
      </w:r>
      <w:r>
        <w:t xml:space="preserve"> и </w:t>
      </w:r>
      <w:r w:rsidR="006619AC">
        <w:t>типов</w:t>
      </w:r>
      <w:r>
        <w:t xml:space="preserve"> </w:t>
      </w:r>
      <w:r w:rsidR="00C909F7">
        <w:t>объектов</w:t>
      </w:r>
    </w:p>
    <w:tbl>
      <w:tblPr>
        <w:tblStyle w:val="a7"/>
        <w:tblW w:w="9640" w:type="dxa"/>
        <w:tblInd w:w="-34" w:type="dxa"/>
        <w:tblLook w:val="04A0" w:firstRow="1" w:lastRow="0" w:firstColumn="1" w:lastColumn="0" w:noHBand="0" w:noVBand="1"/>
      </w:tblPr>
      <w:tblGrid>
        <w:gridCol w:w="2552"/>
        <w:gridCol w:w="2148"/>
        <w:gridCol w:w="4940"/>
      </w:tblGrid>
      <w:tr w:rsidR="001C353D" w:rsidTr="002839BB">
        <w:trPr>
          <w:cantSplit/>
          <w:tblHeader/>
        </w:trPr>
        <w:tc>
          <w:tcPr>
            <w:tcW w:w="2552" w:type="dxa"/>
            <w:vAlign w:val="center"/>
          </w:tcPr>
          <w:p w:rsidR="001C353D" w:rsidRPr="007C2215" w:rsidRDefault="001C353D" w:rsidP="002839BB">
            <w:pPr>
              <w:spacing w:before="0"/>
              <w:ind w:firstLine="0"/>
              <w:jc w:val="center"/>
              <w:rPr>
                <w:b/>
              </w:rPr>
            </w:pPr>
            <w:r w:rsidRPr="007C2215">
              <w:rPr>
                <w:b/>
              </w:rPr>
              <w:t>Параметр</w:t>
            </w:r>
          </w:p>
        </w:tc>
        <w:tc>
          <w:tcPr>
            <w:tcW w:w="2148" w:type="dxa"/>
            <w:vAlign w:val="center"/>
          </w:tcPr>
          <w:p w:rsidR="001C353D" w:rsidRPr="007C2215" w:rsidRDefault="001C353D" w:rsidP="009B6AFB">
            <w:pPr>
              <w:spacing w:before="0"/>
              <w:ind w:firstLine="0"/>
              <w:jc w:val="center"/>
              <w:rPr>
                <w:b/>
              </w:rPr>
            </w:pPr>
            <w:r w:rsidRPr="007C2215">
              <w:rPr>
                <w:b/>
              </w:rPr>
              <w:t>Диапазон значений</w:t>
            </w:r>
            <w:bookmarkStart w:id="13" w:name="OLE_LINK7"/>
            <w:bookmarkStart w:id="14" w:name="OLE_LINK8"/>
            <w:r w:rsidR="009B6AFB">
              <w:rPr>
                <w:b/>
              </w:rPr>
              <w:t xml:space="preserve"> (ед. измерения)</w:t>
            </w:r>
            <w:bookmarkEnd w:id="13"/>
            <w:bookmarkEnd w:id="14"/>
          </w:p>
        </w:tc>
        <w:tc>
          <w:tcPr>
            <w:tcW w:w="4940" w:type="dxa"/>
            <w:vAlign w:val="center"/>
          </w:tcPr>
          <w:p w:rsidR="001C353D" w:rsidRPr="007C2215" w:rsidRDefault="001C353D" w:rsidP="002839BB">
            <w:pPr>
              <w:spacing w:before="0"/>
              <w:ind w:firstLine="0"/>
              <w:jc w:val="center"/>
              <w:rPr>
                <w:b/>
              </w:rPr>
            </w:pPr>
            <w:r w:rsidRPr="007C2215">
              <w:rPr>
                <w:b/>
              </w:rPr>
              <w:t>Характеристика параметра</w:t>
            </w:r>
          </w:p>
        </w:tc>
      </w:tr>
      <w:tr w:rsidR="001C353D" w:rsidTr="002839BB">
        <w:trPr>
          <w:cantSplit/>
        </w:trPr>
        <w:tc>
          <w:tcPr>
            <w:tcW w:w="2552" w:type="dxa"/>
            <w:vAlign w:val="center"/>
          </w:tcPr>
          <w:p w:rsidR="001C353D" w:rsidRPr="007C2215" w:rsidRDefault="007C2215" w:rsidP="007C2215">
            <w:pPr>
              <w:spacing w:before="0"/>
              <w:ind w:firstLine="0"/>
              <w:jc w:val="left"/>
              <w:rPr>
                <w:b/>
              </w:rPr>
            </w:pPr>
            <w:r w:rsidRPr="007C2215">
              <w:rPr>
                <w:b/>
              </w:rPr>
              <w:t xml:space="preserve">Параметры </w:t>
            </w:r>
            <w:r w:rsidR="00C909F7">
              <w:rPr>
                <w:b/>
              </w:rPr>
              <w:t>объектов</w:t>
            </w:r>
          </w:p>
        </w:tc>
        <w:tc>
          <w:tcPr>
            <w:tcW w:w="2148" w:type="dxa"/>
            <w:vAlign w:val="center"/>
          </w:tcPr>
          <w:p w:rsidR="001C353D" w:rsidRDefault="001C353D" w:rsidP="007C2215">
            <w:pPr>
              <w:spacing w:before="0"/>
              <w:ind w:firstLine="0"/>
              <w:jc w:val="left"/>
            </w:pPr>
          </w:p>
        </w:tc>
        <w:tc>
          <w:tcPr>
            <w:tcW w:w="4940" w:type="dxa"/>
            <w:vAlign w:val="center"/>
          </w:tcPr>
          <w:p w:rsidR="001C353D" w:rsidRDefault="001C353D" w:rsidP="007C2215">
            <w:pPr>
              <w:spacing w:before="0"/>
              <w:ind w:firstLine="0"/>
              <w:jc w:val="left"/>
            </w:pPr>
          </w:p>
        </w:tc>
      </w:tr>
      <w:tr w:rsidR="001C353D" w:rsidTr="002839BB">
        <w:trPr>
          <w:cantSplit/>
        </w:trPr>
        <w:tc>
          <w:tcPr>
            <w:tcW w:w="2552" w:type="dxa"/>
            <w:vAlign w:val="center"/>
          </w:tcPr>
          <w:p w:rsidR="001C353D" w:rsidRDefault="006619AC" w:rsidP="007C2215">
            <w:pPr>
              <w:spacing w:before="0"/>
              <w:ind w:firstLine="0"/>
              <w:jc w:val="left"/>
            </w:pPr>
            <w:r>
              <w:t>Тип объекта безопасности</w:t>
            </w:r>
          </w:p>
        </w:tc>
        <w:tc>
          <w:tcPr>
            <w:tcW w:w="2148" w:type="dxa"/>
            <w:vAlign w:val="center"/>
          </w:tcPr>
          <w:p w:rsidR="001C353D" w:rsidRDefault="007C2215" w:rsidP="007839D0">
            <w:pPr>
              <w:spacing w:before="0"/>
              <w:ind w:firstLine="0"/>
              <w:jc w:val="left"/>
            </w:pPr>
            <w:r>
              <w:t xml:space="preserve">Все предопределенные </w:t>
            </w:r>
            <w:r w:rsidR="007839D0">
              <w:t>типы</w:t>
            </w:r>
          </w:p>
        </w:tc>
        <w:tc>
          <w:tcPr>
            <w:tcW w:w="4940" w:type="dxa"/>
            <w:vAlign w:val="center"/>
          </w:tcPr>
          <w:p w:rsidR="001C353D" w:rsidRDefault="007C2215" w:rsidP="006619AC">
            <w:pPr>
              <w:spacing w:before="0"/>
              <w:ind w:firstLine="0"/>
              <w:jc w:val="left"/>
            </w:pPr>
            <w:r>
              <w:t xml:space="preserve">Параметр определяет принадлежность </w:t>
            </w:r>
            <w:r w:rsidR="00C909F7">
              <w:t>объекта</w:t>
            </w:r>
            <w:r>
              <w:t xml:space="preserve"> к како</w:t>
            </w:r>
            <w:r w:rsidR="006619AC">
              <w:t>му</w:t>
            </w:r>
            <w:r>
              <w:t xml:space="preserve">-либо </w:t>
            </w:r>
            <w:r w:rsidR="006619AC">
              <w:t>типу</w:t>
            </w:r>
          </w:p>
        </w:tc>
      </w:tr>
      <w:tr w:rsidR="006619AC" w:rsidTr="002839BB">
        <w:trPr>
          <w:cantSplit/>
        </w:trPr>
        <w:tc>
          <w:tcPr>
            <w:tcW w:w="2552" w:type="dxa"/>
            <w:vAlign w:val="center"/>
          </w:tcPr>
          <w:p w:rsidR="006619AC" w:rsidRDefault="006619AC" w:rsidP="00FD56FA">
            <w:pPr>
              <w:spacing w:before="0"/>
              <w:ind w:firstLine="0"/>
              <w:jc w:val="left"/>
            </w:pPr>
            <w:r>
              <w:t>Свойства</w:t>
            </w:r>
          </w:p>
        </w:tc>
        <w:tc>
          <w:tcPr>
            <w:tcW w:w="2148" w:type="dxa"/>
            <w:vAlign w:val="center"/>
          </w:tcPr>
          <w:p w:rsidR="006619AC" w:rsidRDefault="007839D0" w:rsidP="007839D0">
            <w:pPr>
              <w:spacing w:before="0"/>
              <w:ind w:firstLine="0"/>
              <w:jc w:val="left"/>
            </w:pPr>
            <w:r>
              <w:t>Все предопределенные свойства</w:t>
            </w:r>
          </w:p>
        </w:tc>
        <w:tc>
          <w:tcPr>
            <w:tcW w:w="4940" w:type="dxa"/>
            <w:vAlign w:val="center"/>
          </w:tcPr>
          <w:p w:rsidR="007839D0" w:rsidRDefault="007839D0" w:rsidP="007C2215">
            <w:pPr>
              <w:spacing w:before="0"/>
              <w:ind w:firstLine="0"/>
              <w:jc w:val="left"/>
            </w:pPr>
            <w:r>
              <w:t>Характеристики объекта, нарушение которых приведет к ущербу, например, конфиденциальность информации, целостность оборудования.</w:t>
            </w:r>
          </w:p>
          <w:p w:rsidR="006619AC" w:rsidRDefault="007839D0" w:rsidP="007C2215">
            <w:pPr>
              <w:spacing w:before="0"/>
              <w:ind w:firstLine="0"/>
              <w:jc w:val="left"/>
            </w:pPr>
            <w:r>
              <w:t xml:space="preserve">Подробнее </w:t>
            </w:r>
            <w:r w:rsidR="006619AC">
              <w:t xml:space="preserve">см. раздел </w:t>
            </w:r>
            <w:r w:rsidR="00576FD8">
              <w:fldChar w:fldCharType="begin"/>
            </w:r>
            <w:r w:rsidR="006619AC">
              <w:instrText xml:space="preserve"> REF _Ref229843565 \r \h </w:instrText>
            </w:r>
            <w:r w:rsidR="00576FD8">
              <w:fldChar w:fldCharType="separate"/>
            </w:r>
            <w:r w:rsidR="00F5486E">
              <w:t>2.3</w:t>
            </w:r>
            <w:r w:rsidR="00576FD8">
              <w:fldChar w:fldCharType="end"/>
            </w:r>
          </w:p>
        </w:tc>
      </w:tr>
      <w:bookmarkEnd w:id="11"/>
      <w:bookmarkEnd w:id="12"/>
      <w:tr w:rsidR="001C353D" w:rsidTr="002839BB">
        <w:trPr>
          <w:cantSplit/>
        </w:trPr>
        <w:tc>
          <w:tcPr>
            <w:tcW w:w="2552" w:type="dxa"/>
            <w:vAlign w:val="center"/>
          </w:tcPr>
          <w:p w:rsidR="001C353D" w:rsidRDefault="007C2215" w:rsidP="00FD56FA">
            <w:pPr>
              <w:spacing w:before="0"/>
              <w:ind w:firstLine="0"/>
              <w:jc w:val="left"/>
            </w:pPr>
            <w:r>
              <w:t xml:space="preserve">Ущерб по </w:t>
            </w:r>
            <w:r w:rsidR="00FD56FA">
              <w:t xml:space="preserve">каждому </w:t>
            </w:r>
            <w:r>
              <w:t>свойств</w:t>
            </w:r>
            <w:r w:rsidR="00FD56FA">
              <w:t>у</w:t>
            </w:r>
          </w:p>
        </w:tc>
        <w:tc>
          <w:tcPr>
            <w:tcW w:w="2148" w:type="dxa"/>
            <w:vAlign w:val="center"/>
          </w:tcPr>
          <w:p w:rsidR="001C353D" w:rsidRDefault="001C353D" w:rsidP="007C2215">
            <w:pPr>
              <w:spacing w:before="0"/>
              <w:ind w:firstLine="0"/>
              <w:jc w:val="left"/>
            </w:pPr>
          </w:p>
        </w:tc>
        <w:tc>
          <w:tcPr>
            <w:tcW w:w="4940" w:type="dxa"/>
            <w:vAlign w:val="center"/>
          </w:tcPr>
          <w:p w:rsidR="001C353D" w:rsidRDefault="007C2215" w:rsidP="007C2215">
            <w:pPr>
              <w:spacing w:before="0"/>
              <w:ind w:firstLine="0"/>
              <w:jc w:val="left"/>
            </w:pPr>
            <w:r>
              <w:t xml:space="preserve">см. раздел </w:t>
            </w:r>
            <w:r w:rsidR="00576FD8">
              <w:fldChar w:fldCharType="begin"/>
            </w:r>
            <w:r>
              <w:instrText xml:space="preserve"> REF _Ref229843565 \r \h </w:instrText>
            </w:r>
            <w:r w:rsidR="00576FD8">
              <w:fldChar w:fldCharType="separate"/>
            </w:r>
            <w:r w:rsidR="00F5486E">
              <w:t>2.3</w:t>
            </w:r>
            <w:r w:rsidR="00576FD8">
              <w:fldChar w:fldCharType="end"/>
            </w:r>
          </w:p>
        </w:tc>
      </w:tr>
      <w:tr w:rsidR="00B56244" w:rsidTr="002839BB">
        <w:trPr>
          <w:cantSplit/>
        </w:trPr>
        <w:tc>
          <w:tcPr>
            <w:tcW w:w="2552" w:type="dxa"/>
            <w:vAlign w:val="center"/>
          </w:tcPr>
          <w:p w:rsidR="00B56244" w:rsidRDefault="00B56244" w:rsidP="007839D0">
            <w:pPr>
              <w:spacing w:before="0"/>
              <w:ind w:firstLine="0"/>
              <w:jc w:val="left"/>
            </w:pPr>
            <w:r>
              <w:lastRenderedPageBreak/>
              <w:t xml:space="preserve">Объем </w:t>
            </w:r>
            <w:r w:rsidR="007839D0">
              <w:t>защищаемых ресурсов объекта</w:t>
            </w:r>
          </w:p>
        </w:tc>
        <w:tc>
          <w:tcPr>
            <w:tcW w:w="2148" w:type="dxa"/>
            <w:vAlign w:val="center"/>
          </w:tcPr>
          <w:p w:rsidR="009B6AFB" w:rsidRDefault="00FC591D" w:rsidP="009B6AFB">
            <w:pPr>
              <w:spacing w:before="0"/>
              <w:ind w:firstLine="0"/>
              <w:jc w:val="left"/>
            </w:pPr>
            <w:proofErr w:type="gramStart"/>
            <w:r>
              <w:t>Целое</w:t>
            </w:r>
            <w:r w:rsidR="00EE6E7E">
              <w:t>, положительное</w:t>
            </w:r>
            <w:r>
              <w:t xml:space="preserve"> число</w:t>
            </w:r>
            <w:r w:rsidR="009B6AFB">
              <w:t xml:space="preserve"> (для информации в измеряется в Мбайт)</w:t>
            </w:r>
            <w:proofErr w:type="gramEnd"/>
          </w:p>
        </w:tc>
        <w:tc>
          <w:tcPr>
            <w:tcW w:w="4940" w:type="dxa"/>
            <w:vAlign w:val="center"/>
          </w:tcPr>
          <w:p w:rsidR="00B56244" w:rsidRDefault="00FC591D" w:rsidP="00FC591D">
            <w:pPr>
              <w:spacing w:before="0"/>
              <w:ind w:firstLine="0"/>
              <w:jc w:val="left"/>
            </w:pPr>
            <w:r>
              <w:t>Параметр позволяет определять контрмеры, которые обеспечивают восстановление ресурсов после их повреждения (например, эффективность стримера зависит от объема ресурсов, которые он позволяет восстановить в единицу времени).</w:t>
            </w:r>
          </w:p>
          <w:p w:rsidR="00FC591D" w:rsidRDefault="00FC591D" w:rsidP="002839BB">
            <w:pPr>
              <w:spacing w:before="0"/>
              <w:ind w:firstLine="0"/>
              <w:jc w:val="left"/>
            </w:pPr>
            <w:r>
              <w:t xml:space="preserve">В </w:t>
            </w:r>
            <w:r w:rsidR="002839BB">
              <w:t>стандартной</w:t>
            </w:r>
            <w:r>
              <w:t xml:space="preserve"> конфигурации комплекса параметр используется для</w:t>
            </w:r>
            <w:r w:rsidR="002839BB">
              <w:t xml:space="preserve"> определения объема </w:t>
            </w:r>
            <w:r>
              <w:t>информационных массивов</w:t>
            </w:r>
            <w:r w:rsidR="002839BB">
              <w:t xml:space="preserve"> входящих в объект</w:t>
            </w:r>
            <w:r>
              <w:t xml:space="preserve">, указывается в </w:t>
            </w:r>
            <w:proofErr w:type="spellStart"/>
            <w:r>
              <w:t>Мбайтах</w:t>
            </w:r>
            <w:proofErr w:type="spellEnd"/>
            <w:r>
              <w:t>.</w:t>
            </w:r>
            <w:r w:rsidR="002839BB">
              <w:t xml:space="preserve"> Однако, возможно, использовать данный параметр и для других объектов, при этом единица измерения в объекте и соответствующей контрмере восстановления должны быть одинаковыми.</w:t>
            </w:r>
          </w:p>
        </w:tc>
      </w:tr>
      <w:tr w:rsidR="001C353D" w:rsidTr="002839BB">
        <w:trPr>
          <w:cantSplit/>
        </w:trPr>
        <w:tc>
          <w:tcPr>
            <w:tcW w:w="2552" w:type="dxa"/>
            <w:vAlign w:val="center"/>
          </w:tcPr>
          <w:p w:rsidR="001C353D" w:rsidRDefault="007C2215" w:rsidP="007C2215">
            <w:pPr>
              <w:spacing w:before="0"/>
              <w:ind w:firstLine="0"/>
              <w:jc w:val="left"/>
            </w:pPr>
            <w:r>
              <w:t xml:space="preserve">Количество </w:t>
            </w:r>
            <w:r w:rsidR="00C909F7">
              <w:t>объектов</w:t>
            </w:r>
            <w:r w:rsidR="000376A2">
              <w:t xml:space="preserve"> в проекте</w:t>
            </w:r>
            <w:r w:rsidR="003A1F52">
              <w:rPr>
                <w:rStyle w:val="af7"/>
              </w:rPr>
              <w:footnoteReference w:id="1"/>
            </w:r>
          </w:p>
        </w:tc>
        <w:tc>
          <w:tcPr>
            <w:tcW w:w="2148" w:type="dxa"/>
            <w:vAlign w:val="center"/>
          </w:tcPr>
          <w:p w:rsidR="009B6AFB" w:rsidRDefault="000376A2" w:rsidP="007C2215">
            <w:pPr>
              <w:spacing w:before="0"/>
              <w:ind w:firstLine="0"/>
              <w:jc w:val="left"/>
            </w:pPr>
            <w:r>
              <w:t>Целое, положительное число</w:t>
            </w:r>
            <w:r w:rsidR="009B6AFB">
              <w:t xml:space="preserve"> (штук)</w:t>
            </w:r>
          </w:p>
        </w:tc>
        <w:tc>
          <w:tcPr>
            <w:tcW w:w="4940" w:type="dxa"/>
            <w:vAlign w:val="center"/>
          </w:tcPr>
          <w:p w:rsidR="001C353D" w:rsidRDefault="007C2215" w:rsidP="00193A67">
            <w:pPr>
              <w:spacing w:before="0"/>
              <w:ind w:firstLine="0"/>
              <w:jc w:val="left"/>
            </w:pPr>
            <w:r>
              <w:t>Значение определяет количество</w:t>
            </w:r>
            <w:r w:rsidR="000376A2">
              <w:t xml:space="preserve"> идентичных</w:t>
            </w:r>
            <w:r>
              <w:t xml:space="preserve"> </w:t>
            </w:r>
            <w:r w:rsidR="00C909F7">
              <w:t>объектов</w:t>
            </w:r>
            <w:r w:rsidR="00193A67">
              <w:t xml:space="preserve">, у которых совпадают все </w:t>
            </w:r>
            <w:r w:rsidR="000376A2">
              <w:t>параметры,</w:t>
            </w:r>
            <w:r w:rsidR="00193A67">
              <w:t xml:space="preserve"> определенные в данной таблице</w:t>
            </w:r>
          </w:p>
        </w:tc>
      </w:tr>
      <w:tr w:rsidR="007C2215" w:rsidTr="002839BB">
        <w:trPr>
          <w:cantSplit/>
        </w:trPr>
        <w:tc>
          <w:tcPr>
            <w:tcW w:w="2552" w:type="dxa"/>
            <w:vAlign w:val="center"/>
          </w:tcPr>
          <w:p w:rsidR="007C2215" w:rsidRDefault="00320B77" w:rsidP="000376A2">
            <w:pPr>
              <w:spacing w:before="0"/>
              <w:ind w:firstLine="0"/>
              <w:jc w:val="left"/>
            </w:pPr>
            <w:r w:rsidRPr="007C2215">
              <w:rPr>
                <w:b/>
              </w:rPr>
              <w:t>Параметры</w:t>
            </w:r>
            <w:r>
              <w:rPr>
                <w:b/>
              </w:rPr>
              <w:t xml:space="preserve"> </w:t>
            </w:r>
            <w:r w:rsidR="000376A2">
              <w:rPr>
                <w:b/>
              </w:rPr>
              <w:t>типов</w:t>
            </w:r>
            <w:r w:rsidRPr="007C2215">
              <w:rPr>
                <w:b/>
              </w:rPr>
              <w:t xml:space="preserve"> </w:t>
            </w:r>
            <w:r w:rsidR="00C909F7">
              <w:rPr>
                <w:b/>
              </w:rPr>
              <w:t>объектов</w:t>
            </w:r>
          </w:p>
        </w:tc>
        <w:tc>
          <w:tcPr>
            <w:tcW w:w="2148" w:type="dxa"/>
            <w:vAlign w:val="center"/>
          </w:tcPr>
          <w:p w:rsidR="007C2215" w:rsidRDefault="007C2215" w:rsidP="007C2215">
            <w:pPr>
              <w:spacing w:before="0"/>
              <w:ind w:firstLine="0"/>
              <w:jc w:val="left"/>
            </w:pPr>
          </w:p>
        </w:tc>
        <w:tc>
          <w:tcPr>
            <w:tcW w:w="4940" w:type="dxa"/>
            <w:vAlign w:val="center"/>
          </w:tcPr>
          <w:p w:rsidR="007C2215" w:rsidRDefault="007C2215" w:rsidP="007C2215">
            <w:pPr>
              <w:spacing w:before="0"/>
              <w:ind w:firstLine="0"/>
              <w:jc w:val="left"/>
            </w:pPr>
          </w:p>
        </w:tc>
      </w:tr>
      <w:tr w:rsidR="007C2215" w:rsidTr="002839BB">
        <w:trPr>
          <w:cantSplit/>
        </w:trPr>
        <w:tc>
          <w:tcPr>
            <w:tcW w:w="2552" w:type="dxa"/>
            <w:vAlign w:val="center"/>
          </w:tcPr>
          <w:p w:rsidR="007C2215" w:rsidRDefault="00AB559F" w:rsidP="007C2215">
            <w:pPr>
              <w:spacing w:before="0"/>
              <w:ind w:firstLine="0"/>
              <w:jc w:val="left"/>
            </w:pPr>
            <w:r>
              <w:t>Действующие угрозы</w:t>
            </w:r>
          </w:p>
        </w:tc>
        <w:tc>
          <w:tcPr>
            <w:tcW w:w="2148" w:type="dxa"/>
            <w:vAlign w:val="center"/>
          </w:tcPr>
          <w:p w:rsidR="007C2215" w:rsidRDefault="00AB559F" w:rsidP="00AB559F">
            <w:pPr>
              <w:spacing w:before="0"/>
              <w:ind w:firstLine="0"/>
              <w:jc w:val="left"/>
            </w:pPr>
            <w:r>
              <w:t>Все предопределенные угрозы</w:t>
            </w:r>
          </w:p>
        </w:tc>
        <w:tc>
          <w:tcPr>
            <w:tcW w:w="4940" w:type="dxa"/>
            <w:vAlign w:val="center"/>
          </w:tcPr>
          <w:p w:rsidR="007C2215" w:rsidRDefault="00AB559F" w:rsidP="000376A2">
            <w:pPr>
              <w:spacing w:before="0"/>
              <w:ind w:firstLine="0"/>
              <w:jc w:val="left"/>
            </w:pPr>
            <w:bookmarkStart w:id="15" w:name="OLE_LINK1"/>
            <w:bookmarkStart w:id="16" w:name="OLE_LINK2"/>
            <w:r>
              <w:t>Параметр определяет угроз</w:t>
            </w:r>
            <w:r w:rsidR="000376A2">
              <w:t>ы, действующие на данный тип</w:t>
            </w:r>
            <w:r>
              <w:t xml:space="preserve"> </w:t>
            </w:r>
            <w:r w:rsidR="00C909F7">
              <w:t>объектов</w:t>
            </w:r>
            <w:bookmarkEnd w:id="15"/>
            <w:bookmarkEnd w:id="16"/>
          </w:p>
        </w:tc>
      </w:tr>
      <w:tr w:rsidR="007C2215" w:rsidTr="002839BB">
        <w:trPr>
          <w:cantSplit/>
        </w:trPr>
        <w:tc>
          <w:tcPr>
            <w:tcW w:w="2552" w:type="dxa"/>
            <w:vAlign w:val="center"/>
          </w:tcPr>
          <w:p w:rsidR="007C2215" w:rsidRDefault="00AB559F" w:rsidP="00AB559F">
            <w:pPr>
              <w:spacing w:before="0"/>
              <w:ind w:firstLine="0"/>
              <w:jc w:val="left"/>
            </w:pPr>
            <w:r>
              <w:t>Применимые контрмеры</w:t>
            </w:r>
          </w:p>
        </w:tc>
        <w:tc>
          <w:tcPr>
            <w:tcW w:w="2148" w:type="dxa"/>
            <w:vAlign w:val="center"/>
          </w:tcPr>
          <w:p w:rsidR="007C2215" w:rsidRDefault="00AB559F" w:rsidP="00AB559F">
            <w:pPr>
              <w:spacing w:before="0"/>
              <w:ind w:firstLine="0"/>
              <w:jc w:val="left"/>
            </w:pPr>
            <w:r>
              <w:t>Все предопределенные контрмеры</w:t>
            </w:r>
          </w:p>
        </w:tc>
        <w:tc>
          <w:tcPr>
            <w:tcW w:w="4940" w:type="dxa"/>
            <w:vAlign w:val="center"/>
          </w:tcPr>
          <w:p w:rsidR="007C2215" w:rsidRDefault="00AB559F" w:rsidP="000376A2">
            <w:pPr>
              <w:spacing w:before="0"/>
              <w:ind w:firstLine="0"/>
              <w:jc w:val="left"/>
            </w:pPr>
            <w:r>
              <w:t>Параметр определяет контрмеры, которые могут быть применены к данно</w:t>
            </w:r>
            <w:r w:rsidR="000376A2">
              <w:t>му типу объектов</w:t>
            </w:r>
          </w:p>
        </w:tc>
      </w:tr>
    </w:tbl>
    <w:p w:rsidR="001C353D" w:rsidRPr="001C353D" w:rsidRDefault="001C353D" w:rsidP="001C353D"/>
    <w:p w:rsidR="003A6BF5" w:rsidRDefault="003A6BF5" w:rsidP="003A6BF5">
      <w:pPr>
        <w:pStyle w:val="2"/>
      </w:pPr>
      <w:bookmarkStart w:id="17" w:name="_Ref229843565"/>
      <w:bookmarkStart w:id="18" w:name="_Toc406593653"/>
      <w:r>
        <w:t xml:space="preserve">Свойства </w:t>
      </w:r>
      <w:r w:rsidR="00C909F7">
        <w:t>объектов</w:t>
      </w:r>
      <w:r>
        <w:t xml:space="preserve"> и ущерб</w:t>
      </w:r>
      <w:bookmarkEnd w:id="17"/>
      <w:bookmarkEnd w:id="18"/>
    </w:p>
    <w:p w:rsidR="007133FE" w:rsidRDefault="007133FE" w:rsidP="00732296">
      <w:r>
        <w:t>Кажд</w:t>
      </w:r>
      <w:r w:rsidR="00690A6A">
        <w:t>ый</w:t>
      </w:r>
      <w:r>
        <w:t xml:space="preserve"> </w:t>
      </w:r>
      <w:r w:rsidR="00C909F7">
        <w:t>объект</w:t>
      </w:r>
      <w:r>
        <w:t xml:space="preserve"> </w:t>
      </w:r>
      <w:r w:rsidR="002107F6">
        <w:t xml:space="preserve">имеет ряд свойств </w:t>
      </w:r>
      <w:r w:rsidR="00BA1C98">
        <w:t xml:space="preserve">от </w:t>
      </w:r>
      <w:r w:rsidR="00A764FD">
        <w:t>характеристик,</w:t>
      </w:r>
      <w:r w:rsidR="00BA1C98">
        <w:t xml:space="preserve"> которых</w:t>
      </w:r>
      <w:r w:rsidR="002107F6">
        <w:t xml:space="preserve"> </w:t>
      </w:r>
      <w:r w:rsidR="00BA1C98">
        <w:t xml:space="preserve">зависит </w:t>
      </w:r>
      <w:r w:rsidR="002107F6">
        <w:t>корректное использование</w:t>
      </w:r>
      <w:r w:rsidR="00BA1C98">
        <w:t xml:space="preserve"> этих </w:t>
      </w:r>
      <w:r w:rsidR="00C909F7">
        <w:t>объектов</w:t>
      </w:r>
      <w:r w:rsidR="002107F6">
        <w:t xml:space="preserve"> в рамках бизнес-процесса.</w:t>
      </w:r>
      <w:r w:rsidR="007D3E14">
        <w:t xml:space="preserve"> Примером свойства является, например, целостность оборудования.</w:t>
      </w:r>
    </w:p>
    <w:p w:rsidR="007A7190" w:rsidRDefault="00E12F40" w:rsidP="00732296">
      <w:r>
        <w:t xml:space="preserve">Свойства </w:t>
      </w:r>
      <w:r w:rsidR="00C909F7">
        <w:t>объектов</w:t>
      </w:r>
      <w:r>
        <w:t xml:space="preserve"> основываются на следующих </w:t>
      </w:r>
      <w:r w:rsidR="007A7190">
        <w:t>состояниях компонентов обеспечивающих функционирование бизнес-процессов:</w:t>
      </w:r>
    </w:p>
    <w:p w:rsidR="007A7190" w:rsidRDefault="007A7190" w:rsidP="007A7190">
      <w:pPr>
        <w:pStyle w:val="a9"/>
        <w:numPr>
          <w:ilvl w:val="0"/>
          <w:numId w:val="1"/>
        </w:numPr>
        <w:ind w:hanging="357"/>
      </w:pPr>
      <w:r>
        <w:t xml:space="preserve">наличие или отсутствие объекта, </w:t>
      </w:r>
    </w:p>
    <w:p w:rsidR="007A7190" w:rsidRDefault="007A7190" w:rsidP="007A7190">
      <w:pPr>
        <w:pStyle w:val="a9"/>
        <w:numPr>
          <w:ilvl w:val="0"/>
          <w:numId w:val="1"/>
        </w:numPr>
        <w:ind w:hanging="357"/>
      </w:pPr>
      <w:r>
        <w:t xml:space="preserve">возможность использования объекта в нужное время и в нужном месте или отсутствие такой возможности, </w:t>
      </w:r>
    </w:p>
    <w:p w:rsidR="00E12F40" w:rsidRDefault="007A7190" w:rsidP="007A7190">
      <w:pPr>
        <w:pStyle w:val="a9"/>
        <w:numPr>
          <w:ilvl w:val="0"/>
          <w:numId w:val="1"/>
        </w:numPr>
        <w:ind w:hanging="357"/>
      </w:pPr>
      <w:r>
        <w:t>соответствие состава и структуры объекта требованиям бизнес-процесса или несоответствие;</w:t>
      </w:r>
    </w:p>
    <w:p w:rsidR="007A7190" w:rsidRDefault="007A7190" w:rsidP="007A7190">
      <w:pPr>
        <w:pStyle w:val="a9"/>
        <w:numPr>
          <w:ilvl w:val="0"/>
          <w:numId w:val="1"/>
        </w:numPr>
        <w:ind w:hanging="357"/>
      </w:pPr>
      <w:r>
        <w:lastRenderedPageBreak/>
        <w:t>объект используется по назначению или нет.</w:t>
      </w:r>
    </w:p>
    <w:p w:rsidR="009775F3" w:rsidRDefault="0096759D" w:rsidP="009775F3">
      <w:r>
        <w:t xml:space="preserve">Нарушение </w:t>
      </w:r>
      <w:r w:rsidR="003A6BF5">
        <w:t>свойств</w:t>
      </w:r>
      <w:r>
        <w:t xml:space="preserve"> ведет к </w:t>
      </w:r>
      <w:r w:rsidR="009775F3">
        <w:t>негативным</w:t>
      </w:r>
      <w:r>
        <w:t xml:space="preserve"> последствиям для бизнес</w:t>
      </w:r>
      <w:r w:rsidR="009775F3">
        <w:t>-процессов</w:t>
      </w:r>
      <w:r w:rsidR="00350447">
        <w:t xml:space="preserve"> (денежному ущербу)</w:t>
      </w:r>
      <w:r w:rsidR="009775F3">
        <w:t>, в частности:</w:t>
      </w:r>
    </w:p>
    <w:p w:rsidR="009775F3" w:rsidRDefault="00DD4D7D" w:rsidP="00DD4D7D">
      <w:pPr>
        <w:pStyle w:val="a9"/>
        <w:numPr>
          <w:ilvl w:val="0"/>
          <w:numId w:val="1"/>
        </w:numPr>
        <w:ind w:hanging="357"/>
      </w:pPr>
      <w:r>
        <w:t>н</w:t>
      </w:r>
      <w:r w:rsidR="009775F3">
        <w:t>арушение целостности может привести к ошибочному, некорректному функционированию бизнес-процесса;</w:t>
      </w:r>
    </w:p>
    <w:p w:rsidR="009775F3" w:rsidRDefault="00DD4D7D" w:rsidP="00DD4D7D">
      <w:pPr>
        <w:pStyle w:val="a9"/>
        <w:numPr>
          <w:ilvl w:val="0"/>
          <w:numId w:val="1"/>
        </w:numPr>
        <w:ind w:hanging="357"/>
      </w:pPr>
      <w:r>
        <w:t>н</w:t>
      </w:r>
      <w:r w:rsidR="009775F3">
        <w:t>арушение доступности</w:t>
      </w:r>
      <w:r w:rsidR="00E8630A">
        <w:t xml:space="preserve"> ресурсов</w:t>
      </w:r>
      <w:r w:rsidR="009775F3">
        <w:t xml:space="preserve"> может привести к полной или частичной остановке бизнес-процесса;</w:t>
      </w:r>
    </w:p>
    <w:p w:rsidR="009775F3" w:rsidRDefault="00DD4D7D" w:rsidP="00DD4D7D">
      <w:pPr>
        <w:pStyle w:val="a9"/>
        <w:numPr>
          <w:ilvl w:val="0"/>
          <w:numId w:val="1"/>
        </w:numPr>
        <w:ind w:hanging="357"/>
      </w:pPr>
      <w:r>
        <w:t>н</w:t>
      </w:r>
      <w:r w:rsidR="009775F3">
        <w:t xml:space="preserve">арушение конфиденциальности </w:t>
      </w:r>
      <w:r w:rsidR="00E8630A">
        <w:t xml:space="preserve">информации </w:t>
      </w:r>
      <w:r w:rsidR="009775F3">
        <w:t xml:space="preserve">может привести к </w:t>
      </w:r>
      <w:r w:rsidR="0026367E">
        <w:t>потере выгоды от функционирования</w:t>
      </w:r>
      <w:r w:rsidR="002D262F">
        <w:t xml:space="preserve"> бизнес-процесса;</w:t>
      </w:r>
    </w:p>
    <w:p w:rsidR="002D262F" w:rsidRDefault="002D262F" w:rsidP="00DD4D7D">
      <w:pPr>
        <w:pStyle w:val="a9"/>
        <w:numPr>
          <w:ilvl w:val="0"/>
          <w:numId w:val="1"/>
        </w:numPr>
        <w:ind w:hanging="357"/>
      </w:pPr>
      <w:r>
        <w:t>нарушение владения может привести к полной или частичной остановке бизнес-процесса.</w:t>
      </w:r>
    </w:p>
    <w:p w:rsidR="00202BF7" w:rsidRDefault="00D40D5D">
      <w:r>
        <w:t>Ущерб</w:t>
      </w:r>
      <w:r w:rsidR="003A6BF5">
        <w:t xml:space="preserve"> в результате нарушения</w:t>
      </w:r>
      <w:r>
        <w:t xml:space="preserve"> </w:t>
      </w:r>
      <w:r w:rsidR="003A6BF5">
        <w:t>свойств</w:t>
      </w:r>
      <w:r>
        <w:t xml:space="preserve"> может быть выражен в </w:t>
      </w:r>
      <w:r w:rsidR="00A35714">
        <w:t xml:space="preserve">виде </w:t>
      </w:r>
      <w:r w:rsidR="0096759D">
        <w:t>дополнительны</w:t>
      </w:r>
      <w:r>
        <w:t>х</w:t>
      </w:r>
      <w:r w:rsidR="00A35714">
        <w:t xml:space="preserve"> затрат</w:t>
      </w:r>
      <w:r w:rsidR="0096759D">
        <w:t>, снижени</w:t>
      </w:r>
      <w:r w:rsidR="00A35714">
        <w:t>я</w:t>
      </w:r>
      <w:r w:rsidR="0096759D">
        <w:t xml:space="preserve"> величины получаемой прибыли</w:t>
      </w:r>
      <w:r>
        <w:t xml:space="preserve"> и т.п</w:t>
      </w:r>
      <w:r w:rsidR="0096759D">
        <w:t>.</w:t>
      </w:r>
      <w:r>
        <w:t xml:space="preserve"> При анализе могут быть использованы следующие наиболее явные последствия ущерба:</w:t>
      </w:r>
    </w:p>
    <w:p w:rsidR="00D40D5D" w:rsidRDefault="00A35714" w:rsidP="004C185C">
      <w:pPr>
        <w:pStyle w:val="a9"/>
        <w:numPr>
          <w:ilvl w:val="0"/>
          <w:numId w:val="1"/>
        </w:numPr>
        <w:ind w:hanging="357"/>
      </w:pPr>
      <w:r>
        <w:t>недополученн</w:t>
      </w:r>
      <w:r w:rsidR="00EA7E19">
        <w:t>ый доход</w:t>
      </w:r>
      <w:r w:rsidR="00703A76">
        <w:t>;</w:t>
      </w:r>
    </w:p>
    <w:p w:rsidR="00FA0EF5" w:rsidRDefault="00FA0EF5" w:rsidP="004C185C">
      <w:pPr>
        <w:pStyle w:val="a9"/>
        <w:numPr>
          <w:ilvl w:val="0"/>
          <w:numId w:val="1"/>
        </w:numPr>
        <w:ind w:hanging="357"/>
      </w:pPr>
      <w:r>
        <w:t>п</w:t>
      </w:r>
      <w:r>
        <w:rPr>
          <w:rFonts w:eastAsia="Calibri"/>
        </w:rPr>
        <w:t>отеря средств размещенных на счетах</w:t>
      </w:r>
      <w:r>
        <w:t>;</w:t>
      </w:r>
    </w:p>
    <w:p w:rsidR="00703A76" w:rsidRDefault="00703A76" w:rsidP="004C185C">
      <w:pPr>
        <w:pStyle w:val="a9"/>
        <w:numPr>
          <w:ilvl w:val="0"/>
          <w:numId w:val="1"/>
        </w:numPr>
        <w:ind w:hanging="357"/>
      </w:pPr>
      <w:r>
        <w:t xml:space="preserve">увеличение </w:t>
      </w:r>
      <w:r w:rsidR="00501440">
        <w:t>затрат на сотрудников</w:t>
      </w:r>
      <w:r>
        <w:t xml:space="preserve"> </w:t>
      </w:r>
      <w:r w:rsidR="00501440">
        <w:t>(больший объем работ, простой)</w:t>
      </w:r>
      <w:r>
        <w:t xml:space="preserve"> и связанные с этим дополнительные выплаты заработной платы;</w:t>
      </w:r>
    </w:p>
    <w:p w:rsidR="004C185C" w:rsidRDefault="004C185C" w:rsidP="004C185C">
      <w:pPr>
        <w:pStyle w:val="a9"/>
        <w:numPr>
          <w:ilvl w:val="0"/>
          <w:numId w:val="1"/>
        </w:numPr>
        <w:ind w:hanging="357"/>
      </w:pPr>
      <w:r>
        <w:t>увеличение выплат на социальные нужды;</w:t>
      </w:r>
    </w:p>
    <w:p w:rsidR="00703A76" w:rsidRDefault="00703A76" w:rsidP="004C185C">
      <w:pPr>
        <w:pStyle w:val="a9"/>
        <w:numPr>
          <w:ilvl w:val="0"/>
          <w:numId w:val="1"/>
        </w:numPr>
        <w:ind w:hanging="357"/>
      </w:pPr>
      <w:r w:rsidRPr="00D90668">
        <w:t xml:space="preserve">дополнительные </w:t>
      </w:r>
      <w:r>
        <w:t>затраты на материалы, энергию</w:t>
      </w:r>
      <w:r w:rsidR="004C185C">
        <w:t>, сырье и т.п.;</w:t>
      </w:r>
    </w:p>
    <w:p w:rsidR="004C185C" w:rsidRDefault="004C185C" w:rsidP="004C185C">
      <w:pPr>
        <w:pStyle w:val="a9"/>
        <w:numPr>
          <w:ilvl w:val="0"/>
          <w:numId w:val="1"/>
        </w:numPr>
        <w:ind w:hanging="357"/>
      </w:pPr>
      <w:r>
        <w:t>судебные издержки;</w:t>
      </w:r>
    </w:p>
    <w:p w:rsidR="004C185C" w:rsidRDefault="004C185C" w:rsidP="004C185C">
      <w:pPr>
        <w:pStyle w:val="a9"/>
        <w:numPr>
          <w:ilvl w:val="0"/>
          <w:numId w:val="1"/>
        </w:numPr>
        <w:ind w:hanging="357"/>
      </w:pPr>
      <w:r>
        <w:t>дополнительные командировочные и представительские расходы;</w:t>
      </w:r>
    </w:p>
    <w:p w:rsidR="00703A76" w:rsidRDefault="00703A76" w:rsidP="004C185C">
      <w:pPr>
        <w:pStyle w:val="a9"/>
        <w:numPr>
          <w:ilvl w:val="0"/>
          <w:numId w:val="1"/>
        </w:numPr>
        <w:ind w:hanging="357"/>
      </w:pPr>
      <w:r>
        <w:t>пени, неустойки, штрафы</w:t>
      </w:r>
      <w:r w:rsidR="00FA0EF5">
        <w:t xml:space="preserve"> и т.п.</w:t>
      </w:r>
    </w:p>
    <w:p w:rsidR="001E0D32" w:rsidRDefault="001E0D32" w:rsidP="001E0D32"/>
    <w:p w:rsidR="00FA0EF5" w:rsidRDefault="00FA0EF5" w:rsidP="00FA0EF5">
      <w:pPr>
        <w:pStyle w:val="a9"/>
        <w:numPr>
          <w:ilvl w:val="0"/>
          <w:numId w:val="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709"/>
      </w:pPr>
      <w:r>
        <w:t>При анализе объектов необходимо учитывать возможность их вложенности и, соответственно, суммировать возможный ущерб по наследуемым свойствам для объектов, в которые вложены другие объекты.</w:t>
      </w:r>
    </w:p>
    <w:p w:rsidR="001E0D32" w:rsidRDefault="001E0D32" w:rsidP="00E8630A">
      <w:pPr>
        <w:rPr>
          <w:i/>
        </w:rPr>
      </w:pPr>
    </w:p>
    <w:p w:rsidR="00FA0EF5" w:rsidRPr="00EA6294" w:rsidRDefault="00EA6294" w:rsidP="00E8630A">
      <w:pPr>
        <w:rPr>
          <w:i/>
        </w:rPr>
      </w:pPr>
      <w:r w:rsidRPr="00EA6294">
        <w:rPr>
          <w:i/>
        </w:rPr>
        <w:t xml:space="preserve">Например, если при нарушении целостности базы данных ущерб будет 100 рублей, то нарушение целостности жесткого диска сервера вызовет ущерб равный </w:t>
      </w:r>
      <w:r>
        <w:rPr>
          <w:i/>
        </w:rPr>
        <w:t xml:space="preserve">сумме </w:t>
      </w:r>
      <w:r w:rsidRPr="00EA6294">
        <w:rPr>
          <w:i/>
        </w:rPr>
        <w:t>ущербу, появляющемуся при нарушении целостности базы данных</w:t>
      </w:r>
      <w:r>
        <w:rPr>
          <w:i/>
        </w:rPr>
        <w:t>,</w:t>
      </w:r>
      <w:r w:rsidRPr="00EA6294">
        <w:rPr>
          <w:i/>
        </w:rPr>
        <w:t xml:space="preserve"> и стоимости самого устройства.</w:t>
      </w:r>
    </w:p>
    <w:p w:rsidR="00FA0EF5" w:rsidRDefault="00E8630A" w:rsidP="00FA0EF5">
      <w:r>
        <w:t xml:space="preserve">В базовой конфигурации комплекса выделены </w:t>
      </w:r>
      <w:r w:rsidR="00FA0EF5">
        <w:t xml:space="preserve">свойства, представленные в таблице </w:t>
      </w:r>
      <w:r w:rsidR="00576FD8">
        <w:fldChar w:fldCharType="begin"/>
      </w:r>
      <w:r w:rsidR="00FA0EF5">
        <w:instrText xml:space="preserve"> REF _Ref228535814 \r \h </w:instrText>
      </w:r>
      <w:r w:rsidR="00576FD8">
        <w:fldChar w:fldCharType="separate"/>
      </w:r>
      <w:r w:rsidR="00F5486E">
        <w:t>2</w:t>
      </w:r>
      <w:r w:rsidR="00576FD8">
        <w:fldChar w:fldCharType="end"/>
      </w:r>
      <w:r w:rsidR="00FA0EF5">
        <w:t>.2.</w:t>
      </w:r>
    </w:p>
    <w:p w:rsidR="00FA0EF5" w:rsidRDefault="00FA0EF5" w:rsidP="002D262F">
      <w:pPr>
        <w:pStyle w:val="af3"/>
      </w:pPr>
      <w:r>
        <w:lastRenderedPageBreak/>
        <w:t xml:space="preserve">Таблица </w:t>
      </w:r>
      <w:r w:rsidR="00576FD8">
        <w:fldChar w:fldCharType="begin"/>
      </w:r>
      <w:r>
        <w:instrText xml:space="preserve"> REF _Ref228535814 \r \h </w:instrText>
      </w:r>
      <w:r w:rsidR="00576FD8">
        <w:fldChar w:fldCharType="separate"/>
      </w:r>
      <w:r w:rsidR="00F5486E">
        <w:t>2</w:t>
      </w:r>
      <w:r w:rsidR="00576FD8">
        <w:fldChar w:fldCharType="end"/>
      </w:r>
      <w:r>
        <w:t>.2 – Свойства объектов</w:t>
      </w:r>
    </w:p>
    <w:tbl>
      <w:tblPr>
        <w:tblStyle w:val="a7"/>
        <w:tblW w:w="8647" w:type="dxa"/>
        <w:tblInd w:w="-34" w:type="dxa"/>
        <w:tblLook w:val="04A0" w:firstRow="1" w:lastRow="0" w:firstColumn="1" w:lastColumn="0" w:noHBand="0" w:noVBand="1"/>
      </w:tblPr>
      <w:tblGrid>
        <w:gridCol w:w="2428"/>
        <w:gridCol w:w="6219"/>
      </w:tblGrid>
      <w:tr w:rsidR="00EA6294" w:rsidRPr="007C2215" w:rsidTr="00EA6294">
        <w:trPr>
          <w:cantSplit/>
          <w:tblHeader/>
        </w:trPr>
        <w:tc>
          <w:tcPr>
            <w:tcW w:w="2428" w:type="dxa"/>
            <w:vAlign w:val="center"/>
          </w:tcPr>
          <w:p w:rsidR="00EA6294" w:rsidRPr="007C2215" w:rsidRDefault="00EA6294" w:rsidP="002D262F">
            <w:pPr>
              <w:keepNext/>
              <w:spacing w:before="0"/>
              <w:ind w:firstLine="0"/>
              <w:jc w:val="center"/>
              <w:rPr>
                <w:b/>
              </w:rPr>
            </w:pPr>
            <w:r>
              <w:rPr>
                <w:b/>
              </w:rPr>
              <w:t>Свойство</w:t>
            </w:r>
          </w:p>
        </w:tc>
        <w:tc>
          <w:tcPr>
            <w:tcW w:w="6219" w:type="dxa"/>
            <w:vAlign w:val="center"/>
          </w:tcPr>
          <w:p w:rsidR="00EA6294" w:rsidRPr="007C2215" w:rsidRDefault="00EA6294" w:rsidP="002D262F">
            <w:pPr>
              <w:keepNext/>
              <w:spacing w:before="0"/>
              <w:ind w:firstLine="0"/>
              <w:jc w:val="center"/>
              <w:rPr>
                <w:b/>
              </w:rPr>
            </w:pPr>
            <w:r>
              <w:rPr>
                <w:b/>
              </w:rPr>
              <w:t>Описание свойства</w:t>
            </w:r>
          </w:p>
        </w:tc>
      </w:tr>
      <w:tr w:rsidR="00EA6294" w:rsidTr="00EA6294">
        <w:trPr>
          <w:cantSplit/>
        </w:trPr>
        <w:tc>
          <w:tcPr>
            <w:tcW w:w="2428" w:type="dxa"/>
            <w:vAlign w:val="center"/>
          </w:tcPr>
          <w:p w:rsidR="00EA6294" w:rsidRDefault="00EA6294" w:rsidP="00EA6294">
            <w:pPr>
              <w:spacing w:before="0"/>
              <w:ind w:firstLine="0"/>
              <w:jc w:val="left"/>
            </w:pPr>
            <w:r>
              <w:t>Целостность</w:t>
            </w:r>
          </w:p>
        </w:tc>
        <w:tc>
          <w:tcPr>
            <w:tcW w:w="6219" w:type="dxa"/>
            <w:vAlign w:val="center"/>
          </w:tcPr>
          <w:p w:rsidR="00EA6294" w:rsidRDefault="00EA6294" w:rsidP="00EA6294">
            <w:pPr>
              <w:spacing w:before="0"/>
              <w:ind w:firstLine="0"/>
              <w:jc w:val="left"/>
            </w:pPr>
            <w:r>
              <w:t xml:space="preserve">Целостность подразумевает соответствие состава и структуры </w:t>
            </w:r>
            <w:bookmarkStart w:id="19" w:name="OLE_LINK9"/>
            <w:bookmarkStart w:id="20" w:name="OLE_LINK10"/>
            <w:r>
              <w:t xml:space="preserve">используемого объекта </w:t>
            </w:r>
            <w:bookmarkEnd w:id="19"/>
            <w:bookmarkEnd w:id="20"/>
            <w:r>
              <w:t>требованиям выдвигаемым бизнес-процессами</w:t>
            </w:r>
          </w:p>
        </w:tc>
      </w:tr>
      <w:tr w:rsidR="00EA6294" w:rsidTr="00EA6294">
        <w:trPr>
          <w:cantSplit/>
        </w:trPr>
        <w:tc>
          <w:tcPr>
            <w:tcW w:w="2428" w:type="dxa"/>
            <w:vAlign w:val="center"/>
          </w:tcPr>
          <w:p w:rsidR="00EA6294" w:rsidRDefault="00EA6294" w:rsidP="00EA6294">
            <w:pPr>
              <w:spacing w:before="0"/>
              <w:ind w:firstLine="0"/>
              <w:jc w:val="left"/>
            </w:pPr>
            <w:r>
              <w:t>Доступность</w:t>
            </w:r>
          </w:p>
        </w:tc>
        <w:tc>
          <w:tcPr>
            <w:tcW w:w="6219" w:type="dxa"/>
            <w:vAlign w:val="center"/>
          </w:tcPr>
          <w:p w:rsidR="00EA6294" w:rsidRDefault="00EA6294" w:rsidP="00EA6294">
            <w:pPr>
              <w:spacing w:before="0"/>
              <w:ind w:firstLine="0"/>
              <w:jc w:val="left"/>
            </w:pPr>
            <w:r>
              <w:t>Доступность подразумевает наличие объекта в нужное время и в нужном месте</w:t>
            </w:r>
          </w:p>
        </w:tc>
      </w:tr>
      <w:tr w:rsidR="00EA6294" w:rsidTr="00EA6294">
        <w:trPr>
          <w:cantSplit/>
        </w:trPr>
        <w:tc>
          <w:tcPr>
            <w:tcW w:w="2428" w:type="dxa"/>
            <w:vAlign w:val="center"/>
          </w:tcPr>
          <w:p w:rsidR="00EA6294" w:rsidRDefault="00EA6294" w:rsidP="00EA6294">
            <w:pPr>
              <w:spacing w:before="0"/>
              <w:ind w:firstLine="0"/>
              <w:jc w:val="left"/>
            </w:pPr>
            <w:r>
              <w:t>Конфиденциальность информации</w:t>
            </w:r>
          </w:p>
        </w:tc>
        <w:tc>
          <w:tcPr>
            <w:tcW w:w="6219" w:type="dxa"/>
            <w:vAlign w:val="center"/>
          </w:tcPr>
          <w:p w:rsidR="00EA6294" w:rsidRDefault="00EA6294" w:rsidP="00CF2734">
            <w:pPr>
              <w:spacing w:before="0"/>
              <w:ind w:firstLine="0"/>
              <w:jc w:val="left"/>
            </w:pPr>
            <w:r>
              <w:t>Свойство конфиденциальности относится к информации и подразумевает некоторую ценность информации в силу неизвестности ее третьим лицам</w:t>
            </w:r>
          </w:p>
        </w:tc>
      </w:tr>
      <w:tr w:rsidR="00EA6294" w:rsidTr="00EA6294">
        <w:trPr>
          <w:cantSplit/>
        </w:trPr>
        <w:tc>
          <w:tcPr>
            <w:tcW w:w="2428" w:type="dxa"/>
            <w:vAlign w:val="center"/>
          </w:tcPr>
          <w:p w:rsidR="00EA6294" w:rsidRDefault="00EA6294" w:rsidP="00CF2734">
            <w:pPr>
              <w:spacing w:before="0"/>
              <w:ind w:firstLine="0"/>
              <w:jc w:val="left"/>
            </w:pPr>
            <w:r>
              <w:t>Используемость по назначению</w:t>
            </w:r>
          </w:p>
        </w:tc>
        <w:tc>
          <w:tcPr>
            <w:tcW w:w="6219" w:type="dxa"/>
            <w:vAlign w:val="center"/>
          </w:tcPr>
          <w:p w:rsidR="00EA6294" w:rsidRDefault="00EA6294" w:rsidP="009F4B74">
            <w:pPr>
              <w:spacing w:before="0"/>
              <w:ind w:firstLine="0"/>
              <w:jc w:val="left"/>
            </w:pPr>
            <w:r>
              <w:t>Данное свойство предполагает, что объект не используются для целей не определенных в бизнес-процессе</w:t>
            </w:r>
          </w:p>
        </w:tc>
      </w:tr>
      <w:tr w:rsidR="005A0FD1" w:rsidTr="00EA6294">
        <w:trPr>
          <w:cantSplit/>
        </w:trPr>
        <w:tc>
          <w:tcPr>
            <w:tcW w:w="2428" w:type="dxa"/>
            <w:vAlign w:val="center"/>
          </w:tcPr>
          <w:p w:rsidR="005A0FD1" w:rsidRDefault="005A0FD1" w:rsidP="00CF2734">
            <w:pPr>
              <w:spacing w:before="0"/>
              <w:ind w:firstLine="0"/>
              <w:jc w:val="left"/>
            </w:pPr>
            <w:r>
              <w:t>Владение</w:t>
            </w:r>
          </w:p>
        </w:tc>
        <w:tc>
          <w:tcPr>
            <w:tcW w:w="6219" w:type="dxa"/>
            <w:vAlign w:val="center"/>
          </w:tcPr>
          <w:p w:rsidR="005A0FD1" w:rsidRDefault="005A0FD1" w:rsidP="005A0FD1">
            <w:pPr>
              <w:spacing w:before="0"/>
              <w:ind w:firstLine="0"/>
              <w:jc w:val="left"/>
            </w:pPr>
            <w:r>
              <w:t>Владение подразумевает, что объект находится в распоряжении владельца, не потерян, не украден и т.п.</w:t>
            </w:r>
          </w:p>
        </w:tc>
      </w:tr>
    </w:tbl>
    <w:p w:rsidR="00E8630A" w:rsidRDefault="00E8630A" w:rsidP="00E8630A"/>
    <w:p w:rsidR="00703A76" w:rsidRDefault="00BD307C" w:rsidP="00BD307C">
      <w:pPr>
        <w:pStyle w:val="a9"/>
        <w:numPr>
          <w:ilvl w:val="0"/>
          <w:numId w:val="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709"/>
      </w:pPr>
      <w:r>
        <w:t xml:space="preserve">При </w:t>
      </w:r>
      <w:r w:rsidR="00626F23">
        <w:t xml:space="preserve">анализе ущерба </w:t>
      </w:r>
      <w:r w:rsidR="0023724B">
        <w:t xml:space="preserve">от объектов </w:t>
      </w:r>
      <w:r>
        <w:t xml:space="preserve">необходимо </w:t>
      </w:r>
      <w:r w:rsidRPr="00BD307C">
        <w:rPr>
          <w:b/>
        </w:rPr>
        <w:t>не</w:t>
      </w:r>
      <w:r>
        <w:t xml:space="preserve"> </w:t>
      </w:r>
      <w:r w:rsidRPr="009F4B74">
        <w:rPr>
          <w:b/>
        </w:rPr>
        <w:t>учитывать</w:t>
      </w:r>
      <w:r>
        <w:t xml:space="preserve"> возможное снижение ущерба за счет использования уже имеющихся контрмер.</w:t>
      </w:r>
      <w:r w:rsidR="007429CB">
        <w:t xml:space="preserve"> Все имеющиеся контрмеры </w:t>
      </w:r>
      <w:r w:rsidR="002C1F16">
        <w:t>должны</w:t>
      </w:r>
      <w:r w:rsidR="007429CB">
        <w:t xml:space="preserve"> быть внесены в программный комплекс и будут учтены при анализе.</w:t>
      </w:r>
    </w:p>
    <w:p w:rsidR="00202BF7" w:rsidRDefault="00202BF7"/>
    <w:p w:rsidR="002107F6" w:rsidRDefault="009775F3">
      <w:r>
        <w:t xml:space="preserve">Учитывая, что после нарушения </w:t>
      </w:r>
      <w:r w:rsidR="003A6BF5">
        <w:t>свойств</w:t>
      </w:r>
      <w:r>
        <w:t xml:space="preserve"> величина ущерба изменяется с течением времени и в общем случае эта зависимость не линейная, то величину ущерба необходимо определять в различные временные интервалы. В базовой конфигурации программного комплекса</w:t>
      </w:r>
      <w:r w:rsidR="00EF5112">
        <w:t xml:space="preserve"> </w:t>
      </w:r>
      <w:r w:rsidR="003A6BF5">
        <w:t>для каждого свойства</w:t>
      </w:r>
      <w:r w:rsidR="00495B62">
        <w:t xml:space="preserve"> </w:t>
      </w:r>
      <w:r w:rsidR="00EF5112">
        <w:t>величина</w:t>
      </w:r>
      <w:r>
        <w:t xml:space="preserve"> ущерб</w:t>
      </w:r>
      <w:r w:rsidR="00EF5112">
        <w:t>а</w:t>
      </w:r>
      <w:r>
        <w:t xml:space="preserve"> </w:t>
      </w:r>
      <w:r w:rsidR="00DD4D7D">
        <w:t>должн</w:t>
      </w:r>
      <w:r w:rsidR="00EF5112">
        <w:t>а</w:t>
      </w:r>
      <w:r w:rsidR="00DD4D7D">
        <w:t xml:space="preserve"> </w:t>
      </w:r>
      <w:r w:rsidR="00AC5EFC">
        <w:t>заноситься</w:t>
      </w:r>
      <w:r w:rsidR="00DD4D7D">
        <w:t>:</w:t>
      </w:r>
      <w:r>
        <w:t xml:space="preserve"> </w:t>
      </w:r>
    </w:p>
    <w:p w:rsidR="00DD4D7D" w:rsidRDefault="00DD4D7D" w:rsidP="00DD4D7D">
      <w:pPr>
        <w:pStyle w:val="a9"/>
        <w:numPr>
          <w:ilvl w:val="0"/>
          <w:numId w:val="1"/>
        </w:numPr>
        <w:ind w:hanging="357"/>
      </w:pPr>
      <w:r>
        <w:t>После часа.</w:t>
      </w:r>
    </w:p>
    <w:p w:rsidR="00DD4D7D" w:rsidRDefault="00DD4D7D" w:rsidP="00DD4D7D">
      <w:pPr>
        <w:pStyle w:val="a9"/>
        <w:numPr>
          <w:ilvl w:val="0"/>
          <w:numId w:val="1"/>
        </w:numPr>
        <w:ind w:hanging="357"/>
      </w:pPr>
      <w:r>
        <w:t>После одного дня.</w:t>
      </w:r>
    </w:p>
    <w:p w:rsidR="00DD4D7D" w:rsidRDefault="00DD4D7D" w:rsidP="00DD4D7D">
      <w:pPr>
        <w:pStyle w:val="a9"/>
        <w:numPr>
          <w:ilvl w:val="0"/>
          <w:numId w:val="1"/>
        </w:numPr>
        <w:ind w:hanging="357"/>
      </w:pPr>
      <w:r>
        <w:t>После трех дней.</w:t>
      </w:r>
    </w:p>
    <w:p w:rsidR="00DD4D7D" w:rsidRDefault="00DD4D7D" w:rsidP="00DD4D7D">
      <w:pPr>
        <w:pStyle w:val="a9"/>
        <w:numPr>
          <w:ilvl w:val="0"/>
          <w:numId w:val="1"/>
        </w:numPr>
        <w:ind w:hanging="357"/>
      </w:pPr>
      <w:r>
        <w:t>После десяти дней.</w:t>
      </w:r>
    </w:p>
    <w:p w:rsidR="00DD4D7D" w:rsidRDefault="00DD4D7D" w:rsidP="00DD4D7D">
      <w:pPr>
        <w:pStyle w:val="a9"/>
        <w:numPr>
          <w:ilvl w:val="0"/>
          <w:numId w:val="1"/>
        </w:numPr>
        <w:ind w:hanging="357"/>
      </w:pPr>
      <w:r>
        <w:t>После месяца.</w:t>
      </w:r>
    </w:p>
    <w:p w:rsidR="00DD4D7D" w:rsidRDefault="00DD4D7D" w:rsidP="00DD4D7D">
      <w:pPr>
        <w:pStyle w:val="a9"/>
        <w:numPr>
          <w:ilvl w:val="0"/>
          <w:numId w:val="1"/>
        </w:numPr>
        <w:ind w:hanging="357"/>
      </w:pPr>
      <w:r>
        <w:t>После полугода.</w:t>
      </w:r>
    </w:p>
    <w:p w:rsidR="00DD4D7D" w:rsidRDefault="00DD4D7D" w:rsidP="00DD4D7D">
      <w:pPr>
        <w:pStyle w:val="a9"/>
        <w:numPr>
          <w:ilvl w:val="0"/>
          <w:numId w:val="1"/>
        </w:numPr>
        <w:ind w:hanging="357"/>
      </w:pPr>
      <w:r>
        <w:t>После года.</w:t>
      </w:r>
    </w:p>
    <w:p w:rsidR="006A149B" w:rsidRPr="006A149B" w:rsidRDefault="006A149B">
      <w:r w:rsidRPr="006A149B">
        <w:t xml:space="preserve">Однако, </w:t>
      </w:r>
      <w:r>
        <w:t>возможно</w:t>
      </w:r>
      <w:r w:rsidRPr="006A149B">
        <w:t xml:space="preserve"> внес</w:t>
      </w:r>
      <w:r>
        <w:t>ение</w:t>
      </w:r>
      <w:r w:rsidRPr="006A149B">
        <w:t xml:space="preserve"> дополнительны</w:t>
      </w:r>
      <w:r>
        <w:t>х</w:t>
      </w:r>
      <w:r w:rsidRPr="006A149B">
        <w:t xml:space="preserve"> временны</w:t>
      </w:r>
      <w:r>
        <w:t>х</w:t>
      </w:r>
      <w:r w:rsidRPr="006A149B">
        <w:t xml:space="preserve"> интервал</w:t>
      </w:r>
      <w:r>
        <w:t>ов</w:t>
      </w:r>
      <w:r w:rsidRPr="006A149B">
        <w:t>, что может потребоваться для повышения точности вычисления промежуточных значений.</w:t>
      </w:r>
    </w:p>
    <w:p w:rsidR="00D0700C" w:rsidRPr="00AD3CC1" w:rsidRDefault="00D0700C">
      <w:pPr>
        <w:rPr>
          <w:i/>
        </w:rPr>
      </w:pPr>
      <w:r w:rsidRPr="00AD3CC1">
        <w:rPr>
          <w:i/>
        </w:rPr>
        <w:t>Пример формы</w:t>
      </w:r>
      <w:r w:rsidR="00501440" w:rsidRPr="00AD3CC1">
        <w:rPr>
          <w:i/>
        </w:rPr>
        <w:t xml:space="preserve">, по которой возможно проведение сбора данных об </w:t>
      </w:r>
      <w:r w:rsidRPr="00AD3CC1">
        <w:rPr>
          <w:i/>
        </w:rPr>
        <w:t>ущерб</w:t>
      </w:r>
      <w:r w:rsidR="00501440" w:rsidRPr="00AD3CC1">
        <w:rPr>
          <w:i/>
        </w:rPr>
        <w:t>е,</w:t>
      </w:r>
      <w:r w:rsidRPr="00AD3CC1">
        <w:rPr>
          <w:i/>
        </w:rPr>
        <w:t xml:space="preserve"> </w:t>
      </w:r>
      <w:r w:rsidR="00501440" w:rsidRPr="00AD3CC1">
        <w:rPr>
          <w:i/>
        </w:rPr>
        <w:t>представлен в Приложении.</w:t>
      </w:r>
    </w:p>
    <w:p w:rsidR="0096759D" w:rsidRDefault="00AC5EFC">
      <w:r w:rsidRPr="00AD3CC1">
        <w:rPr>
          <w:i/>
        </w:rPr>
        <w:t xml:space="preserve">Пример результирующей функции ущерба представлен на </w:t>
      </w:r>
      <w:r w:rsidR="00495B62" w:rsidRPr="00AD3CC1">
        <w:rPr>
          <w:i/>
        </w:rPr>
        <w:t xml:space="preserve">рисунке </w:t>
      </w:r>
      <w:bookmarkStart w:id="21" w:name="OLE_LINK5"/>
      <w:bookmarkStart w:id="22" w:name="OLE_LINK6"/>
      <w:r w:rsidR="00576FD8" w:rsidRPr="00AD3CC1">
        <w:rPr>
          <w:i/>
        </w:rPr>
        <w:fldChar w:fldCharType="begin"/>
      </w:r>
      <w:r w:rsidR="00495B62" w:rsidRPr="00AD3CC1">
        <w:rPr>
          <w:i/>
        </w:rPr>
        <w:instrText xml:space="preserve"> REF _Ref228535814 \r \h </w:instrText>
      </w:r>
      <w:r w:rsidR="00AD3CC1">
        <w:rPr>
          <w:i/>
        </w:rPr>
        <w:instrText xml:space="preserve"> \* MERGEFORMAT </w:instrText>
      </w:r>
      <w:r w:rsidR="00576FD8" w:rsidRPr="00AD3CC1">
        <w:rPr>
          <w:i/>
        </w:rPr>
      </w:r>
      <w:r w:rsidR="00576FD8" w:rsidRPr="00AD3CC1">
        <w:rPr>
          <w:i/>
        </w:rPr>
        <w:fldChar w:fldCharType="separate"/>
      </w:r>
      <w:r w:rsidR="00F5486E">
        <w:rPr>
          <w:i/>
        </w:rPr>
        <w:t>2</w:t>
      </w:r>
      <w:r w:rsidR="00576FD8" w:rsidRPr="00AD3CC1">
        <w:rPr>
          <w:i/>
        </w:rPr>
        <w:fldChar w:fldCharType="end"/>
      </w:r>
      <w:bookmarkEnd w:id="21"/>
      <w:bookmarkEnd w:id="22"/>
      <w:r w:rsidR="00495B62" w:rsidRPr="00AD3CC1">
        <w:rPr>
          <w:i/>
        </w:rPr>
        <w:t>.1</w:t>
      </w:r>
      <w:r w:rsidRPr="00AD3CC1">
        <w:rPr>
          <w:i/>
        </w:rPr>
        <w:t>.</w:t>
      </w:r>
    </w:p>
    <w:p w:rsidR="00AC5EFC" w:rsidRDefault="00AC5EFC" w:rsidP="00501440">
      <w:pPr>
        <w:pStyle w:val="ad"/>
        <w:keepNext/>
      </w:pPr>
      <w:r w:rsidRPr="00AC5EFC">
        <w:rPr>
          <w:noProof/>
          <w:lang w:eastAsia="ru-RU"/>
        </w:rPr>
        <w:lastRenderedPageBreak/>
        <w:drawing>
          <wp:inline distT="0" distB="0" distL="0" distR="0">
            <wp:extent cx="3124200" cy="265747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6759D" w:rsidRDefault="00495B62" w:rsidP="006D14E1">
      <w:pPr>
        <w:pStyle w:val="ad"/>
      </w:pPr>
      <w:r>
        <w:t xml:space="preserve">Рисунок </w:t>
      </w:r>
      <w:r w:rsidR="00576FD8">
        <w:fldChar w:fldCharType="begin"/>
      </w:r>
      <w:r>
        <w:instrText xml:space="preserve"> REF _Ref228535814 \r \h </w:instrText>
      </w:r>
      <w:r w:rsidR="00576FD8">
        <w:fldChar w:fldCharType="separate"/>
      </w:r>
      <w:r w:rsidR="00F5486E">
        <w:t>2</w:t>
      </w:r>
      <w:r w:rsidR="00576FD8">
        <w:fldChar w:fldCharType="end"/>
      </w:r>
      <w:r>
        <w:t>.1 – Пример функции ущерба</w:t>
      </w:r>
      <w:r w:rsidR="00D02B7B">
        <w:t xml:space="preserve"> для некоторо</w:t>
      </w:r>
      <w:r w:rsidR="00194651">
        <w:t xml:space="preserve">го свойства </w:t>
      </w:r>
      <w:r w:rsidR="00D02B7B">
        <w:t>некоторо</w:t>
      </w:r>
      <w:r w:rsidR="00DC614C">
        <w:t>го</w:t>
      </w:r>
      <w:r w:rsidR="00D02B7B">
        <w:t xml:space="preserve"> </w:t>
      </w:r>
      <w:r w:rsidR="00C909F7">
        <w:t>объекта</w:t>
      </w:r>
    </w:p>
    <w:p w:rsidR="00791664" w:rsidRDefault="00791664" w:rsidP="00791664">
      <w:r>
        <w:t>Сводные параметры свой</w:t>
      </w:r>
      <w:proofErr w:type="gramStart"/>
      <w:r>
        <w:t>ств пр</w:t>
      </w:r>
      <w:proofErr w:type="gramEnd"/>
      <w:r>
        <w:t xml:space="preserve">едставлены в таблице </w:t>
      </w:r>
      <w:r w:rsidR="00576FD8">
        <w:fldChar w:fldCharType="begin"/>
      </w:r>
      <w:r>
        <w:instrText xml:space="preserve"> REF _Ref228535814 \r \h </w:instrText>
      </w:r>
      <w:r w:rsidR="00576FD8">
        <w:fldChar w:fldCharType="separate"/>
      </w:r>
      <w:r w:rsidR="00F5486E">
        <w:t>2</w:t>
      </w:r>
      <w:r w:rsidR="00576FD8">
        <w:fldChar w:fldCharType="end"/>
      </w:r>
      <w:r>
        <w:t>.</w:t>
      </w:r>
      <w:r w:rsidR="00DC614C">
        <w:t>3</w:t>
      </w:r>
      <w:r>
        <w:t>.</w:t>
      </w:r>
    </w:p>
    <w:p w:rsidR="00791664" w:rsidRDefault="00791664" w:rsidP="00791664">
      <w:pPr>
        <w:pStyle w:val="af3"/>
      </w:pPr>
      <w:r>
        <w:t xml:space="preserve">Таблица </w:t>
      </w:r>
      <w:r w:rsidR="00576FD8">
        <w:fldChar w:fldCharType="begin"/>
      </w:r>
      <w:r>
        <w:instrText xml:space="preserve"> REF _Ref228535814 \r \h </w:instrText>
      </w:r>
      <w:r w:rsidR="00576FD8">
        <w:fldChar w:fldCharType="separate"/>
      </w:r>
      <w:r w:rsidR="00F5486E">
        <w:t>2</w:t>
      </w:r>
      <w:r w:rsidR="00576FD8">
        <w:fldChar w:fldCharType="end"/>
      </w:r>
      <w:r>
        <w:t>.</w:t>
      </w:r>
      <w:r w:rsidR="00DC614C">
        <w:t>3</w:t>
      </w:r>
      <w:r>
        <w:t xml:space="preserve"> – Сводные параметры свойств </w:t>
      </w:r>
      <w:r w:rsidR="00C909F7">
        <w:t>объектов</w:t>
      </w:r>
    </w:p>
    <w:tbl>
      <w:tblPr>
        <w:tblStyle w:val="a7"/>
        <w:tblW w:w="9498" w:type="dxa"/>
        <w:tblInd w:w="-34" w:type="dxa"/>
        <w:tblLook w:val="04A0" w:firstRow="1" w:lastRow="0" w:firstColumn="1" w:lastColumn="0" w:noHBand="0" w:noVBand="1"/>
      </w:tblPr>
      <w:tblGrid>
        <w:gridCol w:w="2552"/>
        <w:gridCol w:w="2305"/>
        <w:gridCol w:w="4641"/>
      </w:tblGrid>
      <w:tr w:rsidR="00791664" w:rsidTr="00DC614C">
        <w:trPr>
          <w:cantSplit/>
          <w:tblHeader/>
        </w:trPr>
        <w:tc>
          <w:tcPr>
            <w:tcW w:w="2552" w:type="dxa"/>
            <w:vAlign w:val="center"/>
          </w:tcPr>
          <w:p w:rsidR="00791664" w:rsidRPr="007C2215" w:rsidRDefault="00791664" w:rsidP="00DC614C">
            <w:pPr>
              <w:keepNext/>
              <w:spacing w:before="0"/>
              <w:ind w:firstLine="0"/>
              <w:jc w:val="center"/>
              <w:rPr>
                <w:b/>
              </w:rPr>
            </w:pPr>
            <w:r w:rsidRPr="007C2215">
              <w:rPr>
                <w:b/>
              </w:rPr>
              <w:t>Параметр</w:t>
            </w:r>
          </w:p>
        </w:tc>
        <w:tc>
          <w:tcPr>
            <w:tcW w:w="2305" w:type="dxa"/>
            <w:vAlign w:val="center"/>
          </w:tcPr>
          <w:p w:rsidR="00791664" w:rsidRPr="007C2215" w:rsidRDefault="00791664" w:rsidP="00DC614C">
            <w:pPr>
              <w:keepNext/>
              <w:spacing w:before="0"/>
              <w:ind w:firstLine="0"/>
              <w:jc w:val="center"/>
              <w:rPr>
                <w:b/>
              </w:rPr>
            </w:pPr>
            <w:r w:rsidRPr="007C2215">
              <w:rPr>
                <w:b/>
              </w:rPr>
              <w:t>Диапазон значений</w:t>
            </w:r>
            <w:r w:rsidR="009B6AFB">
              <w:rPr>
                <w:b/>
              </w:rPr>
              <w:t xml:space="preserve"> (ед. измерения)</w:t>
            </w:r>
          </w:p>
        </w:tc>
        <w:tc>
          <w:tcPr>
            <w:tcW w:w="4641" w:type="dxa"/>
            <w:vAlign w:val="center"/>
          </w:tcPr>
          <w:p w:rsidR="00791664" w:rsidRPr="007C2215" w:rsidRDefault="00791664" w:rsidP="00DC614C">
            <w:pPr>
              <w:keepNext/>
              <w:spacing w:before="0"/>
              <w:ind w:firstLine="0"/>
              <w:jc w:val="center"/>
              <w:rPr>
                <w:b/>
              </w:rPr>
            </w:pPr>
            <w:r w:rsidRPr="007C2215">
              <w:rPr>
                <w:b/>
              </w:rPr>
              <w:t>Характеристика параметра</w:t>
            </w:r>
          </w:p>
        </w:tc>
      </w:tr>
      <w:tr w:rsidR="00791664" w:rsidTr="00B8077E">
        <w:trPr>
          <w:cantSplit/>
        </w:trPr>
        <w:tc>
          <w:tcPr>
            <w:tcW w:w="2552" w:type="dxa"/>
            <w:vAlign w:val="center"/>
          </w:tcPr>
          <w:p w:rsidR="00647E0F" w:rsidRPr="00647E0F" w:rsidRDefault="00647E0F" w:rsidP="00647E0F">
            <w:pPr>
              <w:spacing w:before="0"/>
              <w:ind w:firstLine="0"/>
              <w:jc w:val="left"/>
            </w:pPr>
            <w:r w:rsidRPr="00647E0F">
              <w:t>Необходимость восстановления ресурсов объектов</w:t>
            </w:r>
          </w:p>
          <w:p w:rsidR="00791664" w:rsidRDefault="00647E0F" w:rsidP="00647E0F">
            <w:pPr>
              <w:spacing w:before="0"/>
              <w:ind w:firstLine="0"/>
              <w:jc w:val="left"/>
            </w:pPr>
            <w:r w:rsidRPr="00647E0F">
              <w:t>после нарушения свойства</w:t>
            </w:r>
          </w:p>
        </w:tc>
        <w:tc>
          <w:tcPr>
            <w:tcW w:w="2305" w:type="dxa"/>
            <w:vAlign w:val="center"/>
          </w:tcPr>
          <w:p w:rsidR="00791664" w:rsidRDefault="00791664" w:rsidP="00D70D26">
            <w:pPr>
              <w:spacing w:before="0"/>
              <w:ind w:firstLine="0"/>
              <w:jc w:val="left"/>
            </w:pPr>
            <w:r>
              <w:t>«</w:t>
            </w:r>
            <w:r w:rsidR="00D70D26">
              <w:t>Д</w:t>
            </w:r>
            <w:r>
              <w:t>а», «</w:t>
            </w:r>
            <w:r w:rsidR="00D70D26">
              <w:t>Н</w:t>
            </w:r>
            <w:r>
              <w:t>ет»</w:t>
            </w:r>
          </w:p>
        </w:tc>
        <w:tc>
          <w:tcPr>
            <w:tcW w:w="4641" w:type="dxa"/>
            <w:vAlign w:val="center"/>
          </w:tcPr>
          <w:p w:rsidR="00791664" w:rsidRDefault="0026582A" w:rsidP="00D70D26">
            <w:pPr>
              <w:spacing w:before="0"/>
              <w:ind w:firstLine="0"/>
              <w:jc w:val="left"/>
            </w:pPr>
            <w:r>
              <w:t>После нарушения некоторых свой</w:t>
            </w:r>
            <w:proofErr w:type="gramStart"/>
            <w:r>
              <w:t xml:space="preserve">ств </w:t>
            </w:r>
            <w:r w:rsidR="00D70D26">
              <w:t>тр</w:t>
            </w:r>
            <w:proofErr w:type="gramEnd"/>
            <w:r w:rsidR="00D70D26">
              <w:t xml:space="preserve">ебуется произвести восстановление </w:t>
            </w:r>
            <w:r w:rsidR="00C909F7">
              <w:t>объекта</w:t>
            </w:r>
            <w:r w:rsidR="00D70D26">
              <w:t xml:space="preserve"> до штатной конфигурации.</w:t>
            </w:r>
            <w:r w:rsidR="00672E77">
              <w:t xml:space="preserve"> При нарушении таких свойств</w:t>
            </w:r>
            <w:r w:rsidR="00647E0F">
              <w:t xml:space="preserve"> должны</w:t>
            </w:r>
            <w:r w:rsidR="00672E77">
              <w:t xml:space="preserve"> применят</w:t>
            </w:r>
            <w:r w:rsidR="00647E0F">
              <w:t>ь</w:t>
            </w:r>
            <w:r w:rsidR="00672E77">
              <w:t>ся контрмеры обеспечивающие восстановление.</w:t>
            </w:r>
          </w:p>
          <w:p w:rsidR="00D70D26" w:rsidRDefault="00D70D26" w:rsidP="00647E0F">
            <w:pPr>
              <w:spacing w:before="0"/>
              <w:ind w:firstLine="0"/>
              <w:jc w:val="left"/>
            </w:pPr>
            <w:r>
              <w:t>В базовой конфигурации комплекса к таким свойствам отнесено свойство «целостности</w:t>
            </w:r>
            <w:r w:rsidR="00647E0F">
              <w:t xml:space="preserve"> информации</w:t>
            </w:r>
            <w:r>
              <w:t>»</w:t>
            </w:r>
            <w:r w:rsidR="00647E0F">
              <w:t>.</w:t>
            </w:r>
          </w:p>
        </w:tc>
      </w:tr>
      <w:tr w:rsidR="00A124B4" w:rsidTr="00B8077E">
        <w:trPr>
          <w:cantSplit/>
        </w:trPr>
        <w:tc>
          <w:tcPr>
            <w:tcW w:w="2552" w:type="dxa"/>
            <w:vAlign w:val="center"/>
          </w:tcPr>
          <w:p w:rsidR="00A124B4" w:rsidRDefault="00A124B4" w:rsidP="00B8077E">
            <w:pPr>
              <w:spacing w:before="0"/>
              <w:ind w:firstLine="0"/>
              <w:jc w:val="left"/>
            </w:pPr>
            <w:r>
              <w:t>Величина ущерба</w:t>
            </w:r>
          </w:p>
        </w:tc>
        <w:tc>
          <w:tcPr>
            <w:tcW w:w="2305" w:type="dxa"/>
            <w:vAlign w:val="center"/>
          </w:tcPr>
          <w:p w:rsidR="00A124B4" w:rsidRDefault="000405B5" w:rsidP="00D70D26">
            <w:pPr>
              <w:spacing w:before="0"/>
              <w:ind w:firstLine="0"/>
              <w:jc w:val="left"/>
            </w:pPr>
            <w:r>
              <w:t>П</w:t>
            </w:r>
            <w:r w:rsidR="003D3EF9">
              <w:t>оложительное число (тыс. рублей)</w:t>
            </w:r>
          </w:p>
        </w:tc>
        <w:tc>
          <w:tcPr>
            <w:tcW w:w="4641" w:type="dxa"/>
            <w:vAlign w:val="center"/>
          </w:tcPr>
          <w:p w:rsidR="00A124B4" w:rsidRDefault="009B6AFB" w:rsidP="009B6AFB">
            <w:pPr>
              <w:spacing w:before="0"/>
              <w:ind w:firstLine="0"/>
              <w:jc w:val="left"/>
            </w:pPr>
            <w:r>
              <w:t>Значения ущерба бизнесу в случае нарушения данного свойства объекта</w:t>
            </w:r>
            <w:r w:rsidR="004E07F5">
              <w:t xml:space="preserve"> через заданные интервалы времени</w:t>
            </w:r>
          </w:p>
        </w:tc>
      </w:tr>
    </w:tbl>
    <w:p w:rsidR="00791664" w:rsidRDefault="00791664" w:rsidP="00791664"/>
    <w:p w:rsidR="00495B62" w:rsidRDefault="00F7409A" w:rsidP="00A35714">
      <w:pPr>
        <w:pStyle w:val="2"/>
      </w:pPr>
      <w:bookmarkStart w:id="23" w:name="_Toc406593654"/>
      <w:r>
        <w:t>У</w:t>
      </w:r>
      <w:r w:rsidR="00A35714">
        <w:t>гроз</w:t>
      </w:r>
      <w:r>
        <w:t>ы</w:t>
      </w:r>
      <w:bookmarkEnd w:id="23"/>
    </w:p>
    <w:p w:rsidR="00495B62" w:rsidRDefault="003F42F1">
      <w:r>
        <w:t xml:space="preserve">Причиной нарушения </w:t>
      </w:r>
      <w:r w:rsidR="00194651">
        <w:t>свойств</w:t>
      </w:r>
      <w:r>
        <w:t xml:space="preserve"> является реализация угроз.</w:t>
      </w:r>
    </w:p>
    <w:p w:rsidR="003F42F1" w:rsidRDefault="0006437B" w:rsidP="003F42F1">
      <w:r>
        <w:t>Угрозы, в общем случае</w:t>
      </w:r>
      <w:r w:rsidR="003F42F1">
        <w:t>:</w:t>
      </w:r>
    </w:p>
    <w:p w:rsidR="003F42F1" w:rsidRDefault="00DE3FB0" w:rsidP="003F42F1">
      <w:pPr>
        <w:pStyle w:val="a9"/>
        <w:numPr>
          <w:ilvl w:val="0"/>
          <w:numId w:val="1"/>
        </w:numPr>
        <w:ind w:hanging="357"/>
      </w:pPr>
      <w:r>
        <w:t>определяют</w:t>
      </w:r>
      <w:r w:rsidR="0006437B">
        <w:t xml:space="preserve"> </w:t>
      </w:r>
      <w:r w:rsidR="00194651">
        <w:t>свойства</w:t>
      </w:r>
      <w:r w:rsidR="003F42F1">
        <w:t>, к нарушению которых они ведут;</w:t>
      </w:r>
    </w:p>
    <w:p w:rsidR="00495B62" w:rsidRDefault="0006437B" w:rsidP="003F42F1">
      <w:pPr>
        <w:pStyle w:val="a9"/>
        <w:numPr>
          <w:ilvl w:val="0"/>
          <w:numId w:val="1"/>
        </w:numPr>
        <w:ind w:hanging="357"/>
      </w:pPr>
      <w:r>
        <w:t xml:space="preserve">зависят от </w:t>
      </w:r>
      <w:r w:rsidR="004E07F5">
        <w:t>типов</w:t>
      </w:r>
      <w:r w:rsidR="006F4CBC">
        <w:t xml:space="preserve"> </w:t>
      </w:r>
      <w:r w:rsidR="00C909F7">
        <w:t>объектов</w:t>
      </w:r>
      <w:r w:rsidR="003F42F1">
        <w:t>, на которые эти угрозы могут влиять.</w:t>
      </w:r>
    </w:p>
    <w:p w:rsidR="003F42F1" w:rsidRPr="009A7674" w:rsidRDefault="006A7149" w:rsidP="003F42F1">
      <w:r w:rsidRPr="009A7674">
        <w:t>Графическое отображение</w:t>
      </w:r>
      <w:r w:rsidR="003F42F1" w:rsidRPr="009A7674">
        <w:t xml:space="preserve"> данных зависимостей показан</w:t>
      </w:r>
      <w:r w:rsidRPr="009A7674">
        <w:t>о</w:t>
      </w:r>
      <w:r w:rsidR="003F42F1" w:rsidRPr="009A7674">
        <w:t xml:space="preserve"> на рисунке </w:t>
      </w:r>
      <w:r w:rsidR="009B0916">
        <w:fldChar w:fldCharType="begin"/>
      </w:r>
      <w:r w:rsidR="009B0916">
        <w:instrText xml:space="preserve"> REF _Ref228535814 \r \h  \* MERGEFORMAT </w:instrText>
      </w:r>
      <w:r w:rsidR="009B0916">
        <w:fldChar w:fldCharType="separate"/>
      </w:r>
      <w:r w:rsidR="00F5486E">
        <w:t>2</w:t>
      </w:r>
      <w:r w:rsidR="009B0916">
        <w:fldChar w:fldCharType="end"/>
      </w:r>
      <w:r w:rsidR="003F42F1" w:rsidRPr="009A7674">
        <w:t>.2.</w:t>
      </w:r>
    </w:p>
    <w:p w:rsidR="003F42F1" w:rsidRDefault="003F42F1" w:rsidP="003F42F1"/>
    <w:p w:rsidR="003F42F1" w:rsidRDefault="004F25C2" w:rsidP="0057425A">
      <w:pPr>
        <w:pStyle w:val="ad"/>
        <w:keepNext/>
      </w:pPr>
      <w:r>
        <w:object w:dxaOrig="5370" w:dyaOrig="4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75pt;height:236.1pt" o:ole="">
            <v:imagedata r:id="rId10" o:title=""/>
          </v:shape>
          <o:OLEObject Type="Embed" ProgID="PBrush" ShapeID="_x0000_i1025" DrawAspect="Content" ObjectID="_1480514172" r:id="rId11"/>
        </w:object>
      </w:r>
    </w:p>
    <w:p w:rsidR="003F42F1" w:rsidRDefault="003F42F1" w:rsidP="006D14E1">
      <w:pPr>
        <w:pStyle w:val="ad"/>
      </w:pPr>
      <w:r>
        <w:t xml:space="preserve">Рисунок </w:t>
      </w:r>
      <w:r w:rsidR="00576FD8">
        <w:fldChar w:fldCharType="begin"/>
      </w:r>
      <w:r>
        <w:instrText xml:space="preserve"> REF _Ref228535814 \r \h </w:instrText>
      </w:r>
      <w:r w:rsidR="00576FD8">
        <w:fldChar w:fldCharType="separate"/>
      </w:r>
      <w:r w:rsidR="00F5486E">
        <w:t>2</w:t>
      </w:r>
      <w:r w:rsidR="00576FD8">
        <w:fldChar w:fldCharType="end"/>
      </w:r>
      <w:r>
        <w:t>.2 –</w:t>
      </w:r>
      <w:r w:rsidR="006A7149">
        <w:t>З</w:t>
      </w:r>
      <w:r>
        <w:t>ависимост</w:t>
      </w:r>
      <w:r w:rsidR="006A7149">
        <w:t>и</w:t>
      </w:r>
      <w:r>
        <w:t xml:space="preserve"> между угрозами, </w:t>
      </w:r>
      <w:r w:rsidR="00194651">
        <w:t>свойствами</w:t>
      </w:r>
      <w:r>
        <w:t xml:space="preserve"> и </w:t>
      </w:r>
      <w:r w:rsidR="00C909F7">
        <w:t>объектам</w:t>
      </w:r>
      <w:r>
        <w:t>и</w:t>
      </w:r>
    </w:p>
    <w:p w:rsidR="003F42F1" w:rsidRPr="001C220D" w:rsidRDefault="006536A5" w:rsidP="00DC3031">
      <w:r>
        <w:t>Основной характеристикой угроз</w:t>
      </w:r>
      <w:r w:rsidR="00AD07E5">
        <w:t>ы</w:t>
      </w:r>
      <w:r>
        <w:t xml:space="preserve"> является вероятность </w:t>
      </w:r>
      <w:r w:rsidR="00AD07E5">
        <w:t>ее</w:t>
      </w:r>
      <w:r>
        <w:t xml:space="preserve"> возникновения</w:t>
      </w:r>
      <w:r w:rsidR="008F59E5">
        <w:t xml:space="preserve"> </w:t>
      </w:r>
      <w:r w:rsidR="008F59E5" w:rsidRPr="001C220D">
        <w:t>в отношении</w:t>
      </w:r>
      <w:r w:rsidR="008F59E5" w:rsidRPr="00DC3031">
        <w:t xml:space="preserve"> каждо</w:t>
      </w:r>
      <w:r w:rsidR="004E07F5" w:rsidRPr="00DC3031">
        <w:t>го</w:t>
      </w:r>
      <w:r w:rsidR="008F59E5" w:rsidRPr="00DC3031">
        <w:t xml:space="preserve"> </w:t>
      </w:r>
      <w:r w:rsidR="00C909F7">
        <w:t>объекта</w:t>
      </w:r>
      <w:r w:rsidR="00732F57">
        <w:t>, а также степень влияния на ущерб свойствам объектов.</w:t>
      </w:r>
    </w:p>
    <w:p w:rsidR="00AE6A24" w:rsidRDefault="00AE6A24" w:rsidP="003F42F1">
      <w:r>
        <w:t xml:space="preserve">В базовой конфигурации комплекса внесены наиболее </w:t>
      </w:r>
      <w:r w:rsidR="00F83894">
        <w:t>вероятные</w:t>
      </w:r>
      <w:r>
        <w:t xml:space="preserve"> угрозы для </w:t>
      </w:r>
      <w:r w:rsidR="00350447">
        <w:t>некоторых</w:t>
      </w:r>
      <w:r>
        <w:t xml:space="preserve"> </w:t>
      </w:r>
      <w:r w:rsidR="00B41F55">
        <w:t>типов</w:t>
      </w:r>
      <w:r>
        <w:t xml:space="preserve"> </w:t>
      </w:r>
      <w:r w:rsidR="00C909F7">
        <w:t>объектов</w:t>
      </w:r>
      <w:r>
        <w:t>.</w:t>
      </w:r>
    </w:p>
    <w:p w:rsidR="00193A67" w:rsidRDefault="00193A67" w:rsidP="00193A67">
      <w:r>
        <w:t xml:space="preserve">Сводные параметры угроз представлены в таблице </w:t>
      </w:r>
      <w:r w:rsidR="00576FD8">
        <w:fldChar w:fldCharType="begin"/>
      </w:r>
      <w:r>
        <w:instrText xml:space="preserve"> REF _Ref228535814 \r \h </w:instrText>
      </w:r>
      <w:r w:rsidR="00576FD8">
        <w:fldChar w:fldCharType="separate"/>
      </w:r>
      <w:r w:rsidR="00F5486E">
        <w:t>2</w:t>
      </w:r>
      <w:r w:rsidR="00576FD8">
        <w:fldChar w:fldCharType="end"/>
      </w:r>
      <w:r>
        <w:t>.</w:t>
      </w:r>
      <w:r w:rsidR="0057425A">
        <w:t>4</w:t>
      </w:r>
      <w:r>
        <w:t>.</w:t>
      </w:r>
    </w:p>
    <w:p w:rsidR="00193A67" w:rsidRDefault="00193A67" w:rsidP="00C80AA2">
      <w:pPr>
        <w:pStyle w:val="af3"/>
      </w:pPr>
      <w:r>
        <w:t xml:space="preserve">Таблица </w:t>
      </w:r>
      <w:r w:rsidR="00576FD8">
        <w:fldChar w:fldCharType="begin"/>
      </w:r>
      <w:r>
        <w:instrText xml:space="preserve"> REF _Ref228535814 \r \h </w:instrText>
      </w:r>
      <w:r w:rsidR="00576FD8">
        <w:fldChar w:fldCharType="separate"/>
      </w:r>
      <w:r w:rsidR="00F5486E">
        <w:t>2</w:t>
      </w:r>
      <w:r w:rsidR="00576FD8">
        <w:fldChar w:fldCharType="end"/>
      </w:r>
      <w:r>
        <w:t>.</w:t>
      </w:r>
      <w:r w:rsidR="0057425A">
        <w:t>4</w:t>
      </w:r>
      <w:r>
        <w:t xml:space="preserve"> – Сводные параметры угроз</w:t>
      </w:r>
    </w:p>
    <w:tbl>
      <w:tblPr>
        <w:tblStyle w:val="a7"/>
        <w:tblW w:w="9640" w:type="dxa"/>
        <w:tblInd w:w="-34" w:type="dxa"/>
        <w:tblLook w:val="04A0" w:firstRow="1" w:lastRow="0" w:firstColumn="1" w:lastColumn="0" w:noHBand="0" w:noVBand="1"/>
      </w:tblPr>
      <w:tblGrid>
        <w:gridCol w:w="2552"/>
        <w:gridCol w:w="2305"/>
        <w:gridCol w:w="4783"/>
      </w:tblGrid>
      <w:tr w:rsidR="00193A67" w:rsidTr="00D13D22">
        <w:trPr>
          <w:cantSplit/>
          <w:tblHeader/>
        </w:trPr>
        <w:tc>
          <w:tcPr>
            <w:tcW w:w="2552" w:type="dxa"/>
            <w:vAlign w:val="center"/>
          </w:tcPr>
          <w:p w:rsidR="00193A67" w:rsidRPr="007C2215" w:rsidRDefault="00193A67" w:rsidP="00C80AA2">
            <w:pPr>
              <w:keepNext/>
              <w:spacing w:before="0"/>
              <w:ind w:firstLine="0"/>
              <w:jc w:val="center"/>
              <w:rPr>
                <w:b/>
              </w:rPr>
            </w:pPr>
            <w:r w:rsidRPr="007C2215">
              <w:rPr>
                <w:b/>
              </w:rPr>
              <w:t>Параметр</w:t>
            </w:r>
          </w:p>
        </w:tc>
        <w:tc>
          <w:tcPr>
            <w:tcW w:w="2305" w:type="dxa"/>
            <w:vAlign w:val="center"/>
          </w:tcPr>
          <w:p w:rsidR="00193A67" w:rsidRPr="007C2215" w:rsidRDefault="00193A67" w:rsidP="00C80AA2">
            <w:pPr>
              <w:keepNext/>
              <w:spacing w:before="0"/>
              <w:ind w:firstLine="0"/>
              <w:jc w:val="center"/>
              <w:rPr>
                <w:b/>
              </w:rPr>
            </w:pPr>
            <w:r w:rsidRPr="007C2215">
              <w:rPr>
                <w:b/>
              </w:rPr>
              <w:t>Диапазон значений</w:t>
            </w:r>
            <w:r w:rsidR="00C80AA2">
              <w:rPr>
                <w:b/>
              </w:rPr>
              <w:t xml:space="preserve"> (ед. измерения)</w:t>
            </w:r>
          </w:p>
        </w:tc>
        <w:tc>
          <w:tcPr>
            <w:tcW w:w="4783" w:type="dxa"/>
            <w:vAlign w:val="center"/>
          </w:tcPr>
          <w:p w:rsidR="00193A67" w:rsidRPr="007C2215" w:rsidRDefault="00193A67" w:rsidP="00C80AA2">
            <w:pPr>
              <w:keepNext/>
              <w:spacing w:before="0"/>
              <w:ind w:firstLine="0"/>
              <w:jc w:val="center"/>
              <w:rPr>
                <w:b/>
              </w:rPr>
            </w:pPr>
            <w:r w:rsidRPr="007C2215">
              <w:rPr>
                <w:b/>
              </w:rPr>
              <w:t>Характеристика параметра</w:t>
            </w:r>
          </w:p>
        </w:tc>
      </w:tr>
      <w:tr w:rsidR="00193A67" w:rsidTr="00D13D22">
        <w:trPr>
          <w:cantSplit/>
        </w:trPr>
        <w:tc>
          <w:tcPr>
            <w:tcW w:w="2552" w:type="dxa"/>
            <w:vAlign w:val="center"/>
          </w:tcPr>
          <w:p w:rsidR="00193A67" w:rsidRDefault="00193A67" w:rsidP="00B8077E">
            <w:pPr>
              <w:spacing w:before="0"/>
              <w:ind w:firstLine="0"/>
              <w:jc w:val="left"/>
            </w:pPr>
            <w:r>
              <w:t>Вероятность реализации угрозы</w:t>
            </w:r>
          </w:p>
        </w:tc>
        <w:tc>
          <w:tcPr>
            <w:tcW w:w="2305" w:type="dxa"/>
            <w:vAlign w:val="center"/>
          </w:tcPr>
          <w:p w:rsidR="00193A67" w:rsidRPr="00193A67" w:rsidRDefault="00193A67" w:rsidP="00193A67">
            <w:pPr>
              <w:spacing w:before="0"/>
              <w:ind w:firstLine="0"/>
              <w:jc w:val="left"/>
            </w:pPr>
            <w:r>
              <w:t>от 0 до 1</w:t>
            </w:r>
            <w:r w:rsidR="00732F57">
              <w:t xml:space="preserve"> (вероятность в год)</w:t>
            </w:r>
          </w:p>
        </w:tc>
        <w:tc>
          <w:tcPr>
            <w:tcW w:w="4783" w:type="dxa"/>
            <w:vAlign w:val="center"/>
          </w:tcPr>
          <w:p w:rsidR="00193A67" w:rsidRDefault="00B8077E" w:rsidP="0057425A">
            <w:pPr>
              <w:spacing w:before="0"/>
              <w:ind w:firstLine="0"/>
              <w:jc w:val="left"/>
            </w:pPr>
            <w:r>
              <w:t xml:space="preserve">Вероятность реализации угроз определяет вероятность того, что угроза проявится в отношении </w:t>
            </w:r>
            <w:r w:rsidR="00C909F7">
              <w:t>объекта</w:t>
            </w:r>
            <w:r>
              <w:t xml:space="preserve">, </w:t>
            </w:r>
            <w:r w:rsidR="00A75DE8">
              <w:t>с котор</w:t>
            </w:r>
            <w:r w:rsidR="0057425A">
              <w:t>ым</w:t>
            </w:r>
            <w:r w:rsidR="00A75DE8">
              <w:t xml:space="preserve"> она связана,</w:t>
            </w:r>
            <w:r>
              <w:t xml:space="preserve"> в течение года</w:t>
            </w:r>
            <w:r w:rsidR="00193A67">
              <w:t xml:space="preserve"> </w:t>
            </w:r>
          </w:p>
        </w:tc>
      </w:tr>
      <w:tr w:rsidR="00732F57" w:rsidTr="00D13D22">
        <w:trPr>
          <w:cantSplit/>
        </w:trPr>
        <w:tc>
          <w:tcPr>
            <w:tcW w:w="2552" w:type="dxa"/>
            <w:vAlign w:val="center"/>
          </w:tcPr>
          <w:p w:rsidR="00732F57" w:rsidRDefault="00732F57" w:rsidP="00B8077E">
            <w:pPr>
              <w:spacing w:before="0"/>
              <w:ind w:firstLine="0"/>
              <w:jc w:val="left"/>
            </w:pPr>
            <w:r>
              <w:t>Степень влияния на свойства объекта</w:t>
            </w:r>
          </w:p>
        </w:tc>
        <w:tc>
          <w:tcPr>
            <w:tcW w:w="2305" w:type="dxa"/>
            <w:vAlign w:val="center"/>
          </w:tcPr>
          <w:p w:rsidR="00732F57" w:rsidRDefault="00732F57" w:rsidP="00732F57">
            <w:pPr>
              <w:spacing w:before="0"/>
              <w:ind w:firstLine="0"/>
              <w:jc w:val="left"/>
            </w:pPr>
            <w:r>
              <w:t>от 0 до 1 (процент от ущерба за год)</w:t>
            </w:r>
          </w:p>
        </w:tc>
        <w:tc>
          <w:tcPr>
            <w:tcW w:w="4783" w:type="dxa"/>
            <w:vAlign w:val="center"/>
          </w:tcPr>
          <w:p w:rsidR="00732F57" w:rsidRDefault="00732F57" w:rsidP="00732F57">
            <w:pPr>
              <w:spacing w:before="0"/>
              <w:ind w:firstLine="0"/>
              <w:jc w:val="left"/>
            </w:pPr>
            <w:r>
              <w:t>Степень влияния на свойства объекта определяет процент от ущерба, который произойдет, в случае если угроза будет реализована в год</w:t>
            </w:r>
          </w:p>
        </w:tc>
      </w:tr>
      <w:tr w:rsidR="0057425A" w:rsidTr="00D13D22">
        <w:trPr>
          <w:cantSplit/>
        </w:trPr>
        <w:tc>
          <w:tcPr>
            <w:tcW w:w="2552" w:type="dxa"/>
            <w:vAlign w:val="center"/>
          </w:tcPr>
          <w:p w:rsidR="0057425A" w:rsidRDefault="0057425A" w:rsidP="00B8077E">
            <w:pPr>
              <w:spacing w:before="0"/>
              <w:ind w:firstLine="0"/>
              <w:jc w:val="left"/>
            </w:pPr>
            <w:r>
              <w:t>Свойства, на которые влияет</w:t>
            </w:r>
          </w:p>
        </w:tc>
        <w:tc>
          <w:tcPr>
            <w:tcW w:w="2305" w:type="dxa"/>
            <w:vAlign w:val="center"/>
          </w:tcPr>
          <w:p w:rsidR="0057425A" w:rsidRDefault="0057425A" w:rsidP="00193A67">
            <w:pPr>
              <w:spacing w:before="0"/>
              <w:ind w:firstLine="0"/>
              <w:jc w:val="left"/>
            </w:pPr>
            <w:r>
              <w:t>Все предопределенные свойства</w:t>
            </w:r>
          </w:p>
        </w:tc>
        <w:tc>
          <w:tcPr>
            <w:tcW w:w="4783" w:type="dxa"/>
            <w:vAlign w:val="center"/>
          </w:tcPr>
          <w:p w:rsidR="0057425A" w:rsidRDefault="009B2E50" w:rsidP="009B2E50">
            <w:pPr>
              <w:spacing w:before="0"/>
              <w:ind w:firstLine="0"/>
              <w:jc w:val="left"/>
            </w:pPr>
            <w:r>
              <w:t xml:space="preserve">Данный параметр определяет те свойства, к нарушению которых приводит реализация угрозы </w:t>
            </w:r>
          </w:p>
        </w:tc>
      </w:tr>
    </w:tbl>
    <w:p w:rsidR="00193A67" w:rsidRDefault="00193A67" w:rsidP="00193A67"/>
    <w:p w:rsidR="00DC3031" w:rsidRDefault="00DC3031" w:rsidP="00DC3031">
      <w:pPr>
        <w:pStyle w:val="a9"/>
        <w:numPr>
          <w:ilvl w:val="0"/>
          <w:numId w:val="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709"/>
      </w:pPr>
      <w:r>
        <w:t>При задании угроз необходимо соблюдать следующее правило – характеристики объекта угрозы должны соответ</w:t>
      </w:r>
      <w:r w:rsidR="00F83894">
        <w:t>ствовать характеристикам угрозы</w:t>
      </w:r>
    </w:p>
    <w:p w:rsidR="00DC3031" w:rsidRDefault="00DC3031" w:rsidP="00DC3031"/>
    <w:p w:rsidR="00DC3031" w:rsidRDefault="00DC3031" w:rsidP="00DC3031">
      <w:r w:rsidRPr="00E51102">
        <w:rPr>
          <w:i/>
        </w:rPr>
        <w:t>Например</w:t>
      </w:r>
      <w:r>
        <w:rPr>
          <w:i/>
        </w:rPr>
        <w:t>,</w:t>
      </w:r>
      <w:r w:rsidRPr="00E51102">
        <w:rPr>
          <w:i/>
        </w:rPr>
        <w:t xml:space="preserve"> если рассматривается угроза кражи конкретного </w:t>
      </w:r>
      <w:r>
        <w:rPr>
          <w:i/>
        </w:rPr>
        <w:t>устройства</w:t>
      </w:r>
      <w:r w:rsidRPr="00E51102">
        <w:rPr>
          <w:i/>
        </w:rPr>
        <w:t>, то вероятность реализации этой угрозы</w:t>
      </w:r>
      <w:r>
        <w:rPr>
          <w:i/>
        </w:rPr>
        <w:t xml:space="preserve">, тоже должна определяться в отношении данного устройства. Т.е. если </w:t>
      </w:r>
      <w:r w:rsidR="00CE23A9">
        <w:rPr>
          <w:i/>
        </w:rPr>
        <w:t>вероятность</w:t>
      </w:r>
      <w:r>
        <w:rPr>
          <w:i/>
        </w:rPr>
        <w:t xml:space="preserve"> кражи любого устройства </w:t>
      </w:r>
      <w:r w:rsidR="00F83894">
        <w:rPr>
          <w:i/>
        </w:rPr>
        <w:t xml:space="preserve">в организации </w:t>
      </w:r>
      <w:r>
        <w:rPr>
          <w:i/>
        </w:rPr>
        <w:t>будет 0,1</w:t>
      </w:r>
      <w:r w:rsidR="00F83894">
        <w:rPr>
          <w:i/>
        </w:rPr>
        <w:t xml:space="preserve"> (т.е. в организации в течение 10 лет произошла 1 кража)</w:t>
      </w:r>
      <w:r>
        <w:rPr>
          <w:i/>
        </w:rPr>
        <w:t>, то, учитывая наличие в организации большого количества устройств, вероятность кражи конкретного устройства может быть в тысячи раз меньше.</w:t>
      </w:r>
    </w:p>
    <w:p w:rsidR="003F42F1" w:rsidRPr="009A7674" w:rsidRDefault="00F7409A" w:rsidP="009A7674">
      <w:pPr>
        <w:pStyle w:val="2"/>
      </w:pPr>
      <w:bookmarkStart w:id="24" w:name="_Ref252910304"/>
      <w:bookmarkStart w:id="25" w:name="_Ref252912287"/>
      <w:bookmarkStart w:id="26" w:name="_Ref252913391"/>
      <w:bookmarkStart w:id="27" w:name="_Toc406593655"/>
      <w:r>
        <w:t>К</w:t>
      </w:r>
      <w:r w:rsidR="009A7674">
        <w:t>онтрмер</w:t>
      </w:r>
      <w:r>
        <w:t>ы</w:t>
      </w:r>
      <w:bookmarkEnd w:id="24"/>
      <w:bookmarkEnd w:id="25"/>
      <w:bookmarkEnd w:id="26"/>
      <w:bookmarkEnd w:id="27"/>
    </w:p>
    <w:p w:rsidR="00641C91" w:rsidRDefault="00641C91" w:rsidP="006C5C47">
      <w:r>
        <w:t>Контрмеры, заданные в программном комплексе, обеспечивают:</w:t>
      </w:r>
    </w:p>
    <w:p w:rsidR="00641C91" w:rsidRDefault="00641C91" w:rsidP="00641C91">
      <w:pPr>
        <w:pStyle w:val="a9"/>
        <w:numPr>
          <w:ilvl w:val="0"/>
          <w:numId w:val="1"/>
        </w:numPr>
        <w:ind w:hanging="357"/>
      </w:pPr>
      <w:r>
        <w:t xml:space="preserve">снижение уровня риска (например, </w:t>
      </w:r>
      <w:r w:rsidR="00615F5B">
        <w:t xml:space="preserve">задание в качестве контрмеры </w:t>
      </w:r>
      <w:r>
        <w:t>системы автоматического пожаротушения снижает вероятность возникновения пожара);</w:t>
      </w:r>
    </w:p>
    <w:p w:rsidR="00641C91" w:rsidRDefault="00641C91" w:rsidP="00641C91">
      <w:pPr>
        <w:pStyle w:val="a9"/>
        <w:numPr>
          <w:ilvl w:val="0"/>
          <w:numId w:val="1"/>
        </w:numPr>
        <w:ind w:hanging="357"/>
      </w:pPr>
      <w:r>
        <w:t>уход от риска</w:t>
      </w:r>
      <w:r w:rsidR="000B43C3">
        <w:t xml:space="preserve"> (например, задание в качестве контрмеры возможности отказа от использования сервиса удаленного доступа</w:t>
      </w:r>
      <w:r w:rsidR="003318AE">
        <w:t xml:space="preserve"> позволяет уйти от угроз, реализуемых мобильными пользователями</w:t>
      </w:r>
      <w:r w:rsidR="000B43C3">
        <w:t>)</w:t>
      </w:r>
      <w:r>
        <w:t>;</w:t>
      </w:r>
    </w:p>
    <w:p w:rsidR="00641C91" w:rsidRDefault="00641C91" w:rsidP="00641C91">
      <w:pPr>
        <w:pStyle w:val="a9"/>
        <w:numPr>
          <w:ilvl w:val="0"/>
          <w:numId w:val="1"/>
        </w:numPr>
        <w:ind w:hanging="357"/>
      </w:pPr>
      <w:r>
        <w:t>перенос риска</w:t>
      </w:r>
      <w:r w:rsidR="00DA4198">
        <w:t xml:space="preserve"> (посредством, например, задания в качестве контрмеры мер по страхованию каких-либо рисков)</w:t>
      </w:r>
      <w:r>
        <w:t>.</w:t>
      </w:r>
    </w:p>
    <w:p w:rsidR="006C5C47" w:rsidRDefault="006C5C47" w:rsidP="006C5C47">
      <w:r>
        <w:t>Все возможные контрмеры разделены на два типа:</w:t>
      </w:r>
    </w:p>
    <w:p w:rsidR="006C5C47" w:rsidRDefault="006C5C47" w:rsidP="006C5C47">
      <w:pPr>
        <w:pStyle w:val="a9"/>
        <w:numPr>
          <w:ilvl w:val="0"/>
          <w:numId w:val="1"/>
        </w:numPr>
        <w:ind w:hanging="357"/>
      </w:pPr>
      <w:r>
        <w:t xml:space="preserve">групповые – контрмеры, которые могут обеспечивать защиту сразу нескольких </w:t>
      </w:r>
      <w:r w:rsidR="00C909F7">
        <w:t>объектов</w:t>
      </w:r>
      <w:r>
        <w:t xml:space="preserve"> (например, межсетевые экраны, системы обнаружения атак, обеспечивающие защиту групп АРМ и/или серверов);</w:t>
      </w:r>
    </w:p>
    <w:p w:rsidR="006C5C47" w:rsidRDefault="006C5C47" w:rsidP="006C5C47">
      <w:pPr>
        <w:pStyle w:val="a9"/>
        <w:numPr>
          <w:ilvl w:val="0"/>
          <w:numId w:val="1"/>
        </w:numPr>
        <w:ind w:hanging="357"/>
      </w:pPr>
      <w:r>
        <w:t>индивидуальные – контрмеры, которые применяются для защиты отдельных компонент (например, электронные замки, персональные антивирусные средства и т.п.).</w:t>
      </w:r>
    </w:p>
    <w:p w:rsidR="007F2664" w:rsidRDefault="007F2664" w:rsidP="007F2664">
      <w:r w:rsidRPr="007F2664">
        <w:t xml:space="preserve">Для каждой контрмеры </w:t>
      </w:r>
      <w:r w:rsidR="002E356F">
        <w:t>определяют функции</w:t>
      </w:r>
      <w:r w:rsidRPr="007F2664">
        <w:t>, которые эта контрмера</w:t>
      </w:r>
      <w:r w:rsidR="002E356F" w:rsidRPr="002E356F">
        <w:t xml:space="preserve"> </w:t>
      </w:r>
      <w:r w:rsidRPr="007F2664">
        <w:t>вып</w:t>
      </w:r>
      <w:r w:rsidR="002E356F">
        <w:t xml:space="preserve">олняет для нейтрализации </w:t>
      </w:r>
      <w:r w:rsidR="003E71CB">
        <w:t xml:space="preserve">каждой из </w:t>
      </w:r>
      <w:r w:rsidR="002E356F">
        <w:t>угроз</w:t>
      </w:r>
      <w:r w:rsidR="003E71CB">
        <w:t>, на которые действуют</w:t>
      </w:r>
      <w:r w:rsidR="002E356F">
        <w:t>.</w:t>
      </w:r>
      <w:r w:rsidR="003E71CB" w:rsidRPr="003E71CB">
        <w:t xml:space="preserve"> </w:t>
      </w:r>
      <w:r w:rsidR="003E71CB">
        <w:t>Возможны следующие функции:</w:t>
      </w:r>
    </w:p>
    <w:p w:rsidR="003E71CB" w:rsidRDefault="003E71CB" w:rsidP="003E71CB">
      <w:pPr>
        <w:pStyle w:val="a9"/>
        <w:numPr>
          <w:ilvl w:val="0"/>
          <w:numId w:val="1"/>
        </w:numPr>
        <w:ind w:hanging="357"/>
      </w:pPr>
      <w:r>
        <w:t>обнаружение;</w:t>
      </w:r>
    </w:p>
    <w:p w:rsidR="003E71CB" w:rsidRDefault="003E71CB" w:rsidP="003E71CB">
      <w:pPr>
        <w:pStyle w:val="a9"/>
        <w:numPr>
          <w:ilvl w:val="0"/>
          <w:numId w:val="1"/>
        </w:numPr>
        <w:ind w:hanging="357"/>
      </w:pPr>
      <w:r>
        <w:t>нейтрализация;</w:t>
      </w:r>
    </w:p>
    <w:p w:rsidR="003E71CB" w:rsidRDefault="003E71CB" w:rsidP="003E71CB">
      <w:pPr>
        <w:pStyle w:val="a9"/>
        <w:numPr>
          <w:ilvl w:val="0"/>
          <w:numId w:val="1"/>
        </w:numPr>
        <w:ind w:hanging="357"/>
      </w:pPr>
      <w:r>
        <w:t>предотвращение;</w:t>
      </w:r>
    </w:p>
    <w:p w:rsidR="003E71CB" w:rsidRDefault="003E71CB" w:rsidP="003E71CB">
      <w:pPr>
        <w:pStyle w:val="a9"/>
        <w:numPr>
          <w:ilvl w:val="0"/>
          <w:numId w:val="1"/>
        </w:numPr>
        <w:ind w:hanging="357"/>
      </w:pPr>
      <w:r>
        <w:t>восстановление.</w:t>
      </w:r>
    </w:p>
    <w:p w:rsidR="003E71CB" w:rsidRDefault="003E71CB" w:rsidP="007F2664">
      <w:r>
        <w:t>Для успешного воздействия на угрозу должен быть выполнен один из следующих сценариев:</w:t>
      </w:r>
    </w:p>
    <w:p w:rsidR="001D1852" w:rsidRDefault="001D1852" w:rsidP="001D1852">
      <w:pPr>
        <w:pStyle w:val="a9"/>
        <w:numPr>
          <w:ilvl w:val="0"/>
          <w:numId w:val="1"/>
        </w:numPr>
        <w:ind w:hanging="357"/>
      </w:pPr>
      <w:r>
        <w:t xml:space="preserve">угроза </w:t>
      </w:r>
      <w:r w:rsidR="00D05999">
        <w:t>должна</w:t>
      </w:r>
      <w:r>
        <w:t xml:space="preserve"> быть предотвращена контрмерой реализующей функцию «предотвращение»;</w:t>
      </w:r>
    </w:p>
    <w:p w:rsidR="001D1852" w:rsidRDefault="001D1852" w:rsidP="001D1852">
      <w:pPr>
        <w:pStyle w:val="a9"/>
        <w:numPr>
          <w:ilvl w:val="0"/>
          <w:numId w:val="1"/>
        </w:numPr>
        <w:ind w:hanging="357"/>
      </w:pPr>
      <w:r>
        <w:t xml:space="preserve">если угрозу не удалось предотвратить и нарушенное свойство объекта </w:t>
      </w:r>
      <w:r w:rsidRPr="001D1852">
        <w:rPr>
          <w:b/>
        </w:rPr>
        <w:t>требует</w:t>
      </w:r>
      <w:r>
        <w:t xml:space="preserve"> </w:t>
      </w:r>
      <w:r w:rsidR="002019FE">
        <w:t xml:space="preserve">восстановления, угроза должна быть обнаружена (контрмерой реализующей </w:t>
      </w:r>
      <w:r>
        <w:t xml:space="preserve">функцию «обнаружение»), нейтрализована (контрмерой </w:t>
      </w:r>
      <w:r>
        <w:lastRenderedPageBreak/>
        <w:t>реализующей функцию «нейтрализация»), а объект должен быть восстановлен (контрмерой реализующей функцию «восстановление»);</w:t>
      </w:r>
    </w:p>
    <w:p w:rsidR="001D1852" w:rsidRDefault="001D1852" w:rsidP="001D1852">
      <w:pPr>
        <w:pStyle w:val="a9"/>
        <w:numPr>
          <w:ilvl w:val="0"/>
          <w:numId w:val="1"/>
        </w:numPr>
        <w:ind w:hanging="357"/>
      </w:pPr>
      <w:r>
        <w:t xml:space="preserve">если угрозу не удалось предотвратить и нарушенное свойство объекта </w:t>
      </w:r>
      <w:r w:rsidRPr="001D1852">
        <w:rPr>
          <w:b/>
        </w:rPr>
        <w:t xml:space="preserve">не требует </w:t>
      </w:r>
      <w:r>
        <w:t>восстановления, угроза должна быть обнаружена (контрмерой реализующей функцию «обнаружение»), нейтрализована (контрмерой реализующей функцию «нейтрализация»).</w:t>
      </w:r>
    </w:p>
    <w:p w:rsidR="00360677" w:rsidRDefault="003E71CB" w:rsidP="007F2664">
      <w:pPr>
        <w:rPr>
          <w:i/>
        </w:rPr>
      </w:pPr>
      <w:r w:rsidRPr="00E848BC">
        <w:rPr>
          <w:i/>
        </w:rPr>
        <w:t>Например, использование специальных жаропрочных конструкций снижает риск возникновения угрозы</w:t>
      </w:r>
      <w:r w:rsidR="00E848BC" w:rsidRPr="00E848BC">
        <w:rPr>
          <w:i/>
        </w:rPr>
        <w:t>, т.е. данная контрмера реализует функцию «предотвращение»</w:t>
      </w:r>
      <w:r w:rsidR="002019FE">
        <w:rPr>
          <w:i/>
        </w:rPr>
        <w:t xml:space="preserve">. </w:t>
      </w:r>
    </w:p>
    <w:p w:rsidR="003E71CB" w:rsidRPr="00E848BC" w:rsidRDefault="00360677" w:rsidP="007F2664">
      <w:pPr>
        <w:rPr>
          <w:i/>
        </w:rPr>
      </w:pPr>
      <w:r>
        <w:rPr>
          <w:i/>
        </w:rPr>
        <w:t xml:space="preserve">Другой случай: при возникновении пожара сработала пожарная сигнализация, затем пожар был потушен пожарной командой, после чего потерянные данные были восстановлены с помощью резервных копий. В данном </w:t>
      </w:r>
      <w:proofErr w:type="gramStart"/>
      <w:r>
        <w:rPr>
          <w:i/>
        </w:rPr>
        <w:t>случае</w:t>
      </w:r>
      <w:proofErr w:type="gramEnd"/>
      <w:r>
        <w:rPr>
          <w:i/>
        </w:rPr>
        <w:t xml:space="preserve"> присутствуют три контрмеры реализующие функции «обнаружени</w:t>
      </w:r>
      <w:r w:rsidR="00B41F55">
        <w:rPr>
          <w:i/>
        </w:rPr>
        <w:t>я</w:t>
      </w:r>
      <w:r>
        <w:rPr>
          <w:i/>
        </w:rPr>
        <w:t>», «нейтрализаци</w:t>
      </w:r>
      <w:r w:rsidR="00B41F55">
        <w:rPr>
          <w:i/>
        </w:rPr>
        <w:t>и</w:t>
      </w:r>
      <w:r>
        <w:rPr>
          <w:i/>
        </w:rPr>
        <w:t>», «восстановлени</w:t>
      </w:r>
      <w:r w:rsidR="00B41F55">
        <w:rPr>
          <w:i/>
        </w:rPr>
        <w:t>я</w:t>
      </w:r>
      <w:r>
        <w:rPr>
          <w:i/>
        </w:rPr>
        <w:t>».</w:t>
      </w:r>
    </w:p>
    <w:p w:rsidR="009001DC" w:rsidRDefault="009001DC" w:rsidP="009001DC">
      <w:r w:rsidRPr="00CF2734">
        <w:t xml:space="preserve">Функции, которые реализуют контрмеры, и зависимости между ними могут быть представлены в виде ориентированного графа, в котором дуги есть функции, узлы результат выполнения типовых функций. </w:t>
      </w:r>
    </w:p>
    <w:p w:rsidR="009001DC" w:rsidRPr="009001DC" w:rsidRDefault="009001DC" w:rsidP="009001DC">
      <w:pPr>
        <w:rPr>
          <w:i/>
        </w:rPr>
      </w:pPr>
      <w:r w:rsidRPr="009001DC">
        <w:rPr>
          <w:i/>
        </w:rPr>
        <w:t xml:space="preserve">Пример такого графа представлен на рисунке </w:t>
      </w:r>
      <w:r w:rsidR="009B0916">
        <w:fldChar w:fldCharType="begin"/>
      </w:r>
      <w:r w:rsidR="009B0916">
        <w:instrText xml:space="preserve"> REF _Ref228535814 \r \h  \* MERGEFORMAT </w:instrText>
      </w:r>
      <w:r w:rsidR="009B0916">
        <w:fldChar w:fldCharType="separate"/>
      </w:r>
      <w:r w:rsidR="00F5486E" w:rsidRPr="00F5486E">
        <w:t>2</w:t>
      </w:r>
      <w:r w:rsidR="009B0916">
        <w:fldChar w:fldCharType="end"/>
      </w:r>
      <w:r w:rsidRPr="009001DC">
        <w:rPr>
          <w:i/>
        </w:rPr>
        <w:t>.3.</w:t>
      </w:r>
    </w:p>
    <w:p w:rsidR="009001DC" w:rsidRDefault="004F25C2" w:rsidP="009001DC">
      <w:pPr>
        <w:spacing w:before="100" w:beforeAutospacing="1" w:after="100" w:afterAutospacing="1"/>
        <w:jc w:val="center"/>
        <w:rPr>
          <w:rFonts w:ascii="Arial" w:hAnsi="Arial" w:cs="Arial"/>
          <w:sz w:val="20"/>
        </w:rPr>
      </w:pPr>
      <w:r>
        <w:object w:dxaOrig="9600" w:dyaOrig="4590">
          <v:shape id="_x0000_i1026" type="#_x0000_t75" style="width:402.7pt;height:192.55pt" o:ole="">
            <v:imagedata r:id="rId12" o:title=""/>
          </v:shape>
          <o:OLEObject Type="Embed" ProgID="PBrush" ShapeID="_x0000_i1026" DrawAspect="Content" ObjectID="_1480514173" r:id="rId13"/>
        </w:object>
      </w:r>
    </w:p>
    <w:p w:rsidR="009001DC" w:rsidRPr="009001DC" w:rsidRDefault="009001DC" w:rsidP="009001DC">
      <w:pPr>
        <w:pStyle w:val="ad"/>
      </w:pPr>
      <w:r w:rsidRPr="009001DC">
        <w:t xml:space="preserve">Рисунок </w:t>
      </w:r>
      <w:r w:rsidR="009B0916">
        <w:fldChar w:fldCharType="begin"/>
      </w:r>
      <w:r w:rsidR="009B0916">
        <w:instrText xml:space="preserve"> REF _Ref228535814 \r \h  \* MERGEFORMAT </w:instrText>
      </w:r>
      <w:r w:rsidR="009B0916">
        <w:fldChar w:fldCharType="separate"/>
      </w:r>
      <w:r w:rsidR="00F5486E">
        <w:t>2</w:t>
      </w:r>
      <w:r w:rsidR="009B0916">
        <w:fldChar w:fldCharType="end"/>
      </w:r>
      <w:r w:rsidRPr="009A7674">
        <w:t>.</w:t>
      </w:r>
      <w:r>
        <w:t>3</w:t>
      </w:r>
      <w:r w:rsidR="007C0B06">
        <w:t xml:space="preserve"> </w:t>
      </w:r>
      <w:r w:rsidRPr="009001DC">
        <w:t>– Пример графа функций</w:t>
      </w:r>
    </w:p>
    <w:p w:rsidR="009001DC" w:rsidRDefault="009001DC" w:rsidP="007F2664">
      <w:r>
        <w:t xml:space="preserve">В программном </w:t>
      </w:r>
      <w:proofErr w:type="gramStart"/>
      <w:r>
        <w:t>комплексе</w:t>
      </w:r>
      <w:proofErr w:type="gramEnd"/>
      <w:r>
        <w:t>, возможно, о</w:t>
      </w:r>
      <w:r w:rsidR="007F2664" w:rsidRPr="00CF2734">
        <w:t>предел</w:t>
      </w:r>
      <w:r>
        <w:t xml:space="preserve">ение </w:t>
      </w:r>
      <w:r w:rsidR="007F2664" w:rsidRPr="00CF2734">
        <w:t>зависимост</w:t>
      </w:r>
      <w:r>
        <w:t>ей</w:t>
      </w:r>
      <w:r w:rsidR="007F2664" w:rsidRPr="00CF2734">
        <w:t xml:space="preserve"> между </w:t>
      </w:r>
      <w:r>
        <w:t xml:space="preserve">контрмерами, реализующими </w:t>
      </w:r>
      <w:r w:rsidR="007F2664" w:rsidRPr="00CF2734">
        <w:t>функци</w:t>
      </w:r>
      <w:r>
        <w:t xml:space="preserve">и «обнаружение» и «нейтрализация». Т.е. можно связать, например, следующие контрмеры – срабатывание пожарной сигнализации и тушение пожара пожарной командой. </w:t>
      </w:r>
      <w:r w:rsidR="00D05999">
        <w:t>Дополнительно с</w:t>
      </w:r>
      <w:r>
        <w:t>вязывать контрмеры реализующие функцию «восстановление» не является необходимым.</w:t>
      </w:r>
    </w:p>
    <w:p w:rsidR="006C5C47" w:rsidRDefault="00622D9F" w:rsidP="006C5C47">
      <w:r>
        <w:t xml:space="preserve">Множество </w:t>
      </w:r>
      <w:r w:rsidR="007D5D35">
        <w:t>контрмер,</w:t>
      </w:r>
      <w:r>
        <w:t xml:space="preserve"> </w:t>
      </w:r>
      <w:r w:rsidR="00701B5B">
        <w:t xml:space="preserve">которое можно </w:t>
      </w:r>
      <w:r w:rsidR="007D5D35">
        <w:t>зада</w:t>
      </w:r>
      <w:r w:rsidR="00701B5B">
        <w:t>ть</w:t>
      </w:r>
      <w:r w:rsidR="007D5D35">
        <w:t xml:space="preserve"> в программном комплексе, не ограничено</w:t>
      </w:r>
      <w:r>
        <w:t xml:space="preserve">. </w:t>
      </w:r>
      <w:r w:rsidR="006C5C47">
        <w:t xml:space="preserve">К контрмерам </w:t>
      </w:r>
      <w:r w:rsidR="001A6249">
        <w:t>могут быть отнесены</w:t>
      </w:r>
      <w:r w:rsidR="006C5C47">
        <w:t xml:space="preserve"> </w:t>
      </w:r>
      <w:r w:rsidR="00BA2C55">
        <w:t>любые организационные, правовые, организационно-технические, технические меры и средства, в том числе</w:t>
      </w:r>
      <w:r w:rsidR="006C5C47">
        <w:t>:</w:t>
      </w:r>
    </w:p>
    <w:p w:rsidR="006C5C47" w:rsidRDefault="006C5C47" w:rsidP="006C5C47">
      <w:pPr>
        <w:pStyle w:val="a9"/>
        <w:numPr>
          <w:ilvl w:val="0"/>
          <w:numId w:val="1"/>
        </w:numPr>
        <w:ind w:hanging="357"/>
      </w:pPr>
      <w:r>
        <w:t>организация круглосуточной охраны помещений, зданий, транспортируемых грузов;</w:t>
      </w:r>
    </w:p>
    <w:p w:rsidR="00C80AA2" w:rsidRDefault="00C80AA2" w:rsidP="006C5C47">
      <w:pPr>
        <w:pStyle w:val="a9"/>
        <w:numPr>
          <w:ilvl w:val="0"/>
          <w:numId w:val="1"/>
        </w:numPr>
        <w:ind w:hanging="357"/>
      </w:pPr>
      <w:r>
        <w:t>организация защищенного документооборота;</w:t>
      </w:r>
    </w:p>
    <w:p w:rsidR="00C80AA2" w:rsidRDefault="00C80AA2" w:rsidP="006C5C47">
      <w:pPr>
        <w:pStyle w:val="a9"/>
        <w:numPr>
          <w:ilvl w:val="0"/>
          <w:numId w:val="1"/>
        </w:numPr>
        <w:ind w:hanging="357"/>
      </w:pPr>
      <w:r>
        <w:lastRenderedPageBreak/>
        <w:t>периодические проверки пользователей и администраторов на лояльность;</w:t>
      </w:r>
    </w:p>
    <w:p w:rsidR="006C5C47" w:rsidRDefault="006C5C47" w:rsidP="006C5C47">
      <w:pPr>
        <w:pStyle w:val="a9"/>
        <w:numPr>
          <w:ilvl w:val="0"/>
          <w:numId w:val="1"/>
        </w:numPr>
        <w:ind w:hanging="357"/>
      </w:pPr>
      <w:r>
        <w:t>установка дверей, решеток</w:t>
      </w:r>
      <w:r w:rsidR="001C220D">
        <w:t>;</w:t>
      </w:r>
    </w:p>
    <w:p w:rsidR="006C5C47" w:rsidRDefault="006C5C47" w:rsidP="006C5C47">
      <w:pPr>
        <w:pStyle w:val="a9"/>
        <w:numPr>
          <w:ilvl w:val="0"/>
          <w:numId w:val="1"/>
        </w:numPr>
        <w:ind w:hanging="357"/>
      </w:pPr>
      <w:r>
        <w:t>резервирование оборудования, помещений, каналов связи</w:t>
      </w:r>
      <w:r w:rsidR="00D935C2">
        <w:t>, поставщиков</w:t>
      </w:r>
      <w:r>
        <w:t>;</w:t>
      </w:r>
    </w:p>
    <w:p w:rsidR="006C5C47" w:rsidRPr="006C5C47" w:rsidRDefault="006C5C47" w:rsidP="006C5C47">
      <w:pPr>
        <w:pStyle w:val="a9"/>
        <w:numPr>
          <w:ilvl w:val="0"/>
          <w:numId w:val="1"/>
        </w:numPr>
        <w:ind w:hanging="357"/>
      </w:pPr>
      <w:r>
        <w:t xml:space="preserve">системы разграничения доступа, как встроенные в </w:t>
      </w:r>
      <w:proofErr w:type="gramStart"/>
      <w:r>
        <w:t>прикладное</w:t>
      </w:r>
      <w:proofErr w:type="gramEnd"/>
      <w:r>
        <w:t xml:space="preserve"> и системное ПО, так и внешние;</w:t>
      </w:r>
    </w:p>
    <w:p w:rsidR="006C5C47" w:rsidRDefault="006C5C47" w:rsidP="006C5C47">
      <w:pPr>
        <w:pStyle w:val="a9"/>
        <w:numPr>
          <w:ilvl w:val="0"/>
          <w:numId w:val="1"/>
        </w:numPr>
        <w:ind w:hanging="357"/>
      </w:pPr>
      <w:r>
        <w:t>системы обнаружения мошенничества;</w:t>
      </w:r>
    </w:p>
    <w:p w:rsidR="006C5C47" w:rsidRDefault="006C5C47" w:rsidP="006C5C47">
      <w:pPr>
        <w:pStyle w:val="a9"/>
        <w:numPr>
          <w:ilvl w:val="0"/>
          <w:numId w:val="1"/>
        </w:numPr>
        <w:ind w:hanging="357"/>
      </w:pPr>
      <w:r>
        <w:t>межсетевые и персональные сетевые экраны;</w:t>
      </w:r>
    </w:p>
    <w:p w:rsidR="006C5C47" w:rsidRDefault="006C5C47" w:rsidP="006C5C47">
      <w:pPr>
        <w:pStyle w:val="a9"/>
        <w:numPr>
          <w:ilvl w:val="0"/>
          <w:numId w:val="1"/>
        </w:numPr>
        <w:ind w:hanging="357"/>
      </w:pPr>
      <w:r>
        <w:t>антивирусные средства;</w:t>
      </w:r>
    </w:p>
    <w:p w:rsidR="006C5C47" w:rsidRDefault="006C5C47" w:rsidP="006C5C47">
      <w:pPr>
        <w:pStyle w:val="a9"/>
        <w:numPr>
          <w:ilvl w:val="0"/>
          <w:numId w:val="1"/>
        </w:numPr>
        <w:ind w:hanging="357"/>
      </w:pPr>
      <w:r>
        <w:t>прокси-сервера;</w:t>
      </w:r>
    </w:p>
    <w:p w:rsidR="006C5C47" w:rsidRDefault="006C5C47" w:rsidP="006C5C47">
      <w:pPr>
        <w:pStyle w:val="a9"/>
        <w:numPr>
          <w:ilvl w:val="0"/>
          <w:numId w:val="1"/>
        </w:numPr>
        <w:ind w:hanging="357"/>
      </w:pPr>
      <w:r>
        <w:t>системы аудита и мониторинга действий;</w:t>
      </w:r>
    </w:p>
    <w:p w:rsidR="006C5C47" w:rsidRDefault="006C5C47" w:rsidP="006C5C47">
      <w:pPr>
        <w:pStyle w:val="a9"/>
        <w:numPr>
          <w:ilvl w:val="0"/>
          <w:numId w:val="1"/>
        </w:numPr>
        <w:ind w:hanging="357"/>
      </w:pPr>
      <w:r>
        <w:t>системы обнаружения и предотвращения атак;</w:t>
      </w:r>
    </w:p>
    <w:p w:rsidR="006C5C47" w:rsidRDefault="006C5C47" w:rsidP="006C5C47">
      <w:pPr>
        <w:pStyle w:val="a9"/>
        <w:numPr>
          <w:ilvl w:val="0"/>
          <w:numId w:val="1"/>
        </w:numPr>
        <w:ind w:hanging="357"/>
      </w:pPr>
      <w:r>
        <w:t>механизмы контроля целостности данных;</w:t>
      </w:r>
    </w:p>
    <w:p w:rsidR="006C5C47" w:rsidRDefault="006C5C47" w:rsidP="006C5C47">
      <w:pPr>
        <w:pStyle w:val="a9"/>
        <w:numPr>
          <w:ilvl w:val="0"/>
          <w:numId w:val="1"/>
        </w:numPr>
        <w:ind w:hanging="357"/>
      </w:pPr>
      <w:r>
        <w:t>организация опечатывания системных блоков;</w:t>
      </w:r>
    </w:p>
    <w:p w:rsidR="006C5C47" w:rsidRDefault="006C5C47" w:rsidP="006C5C47">
      <w:pPr>
        <w:pStyle w:val="a9"/>
        <w:numPr>
          <w:ilvl w:val="0"/>
          <w:numId w:val="1"/>
        </w:numPr>
        <w:ind w:hanging="357"/>
      </w:pPr>
      <w:r>
        <w:t>средства криптографической защиты;</w:t>
      </w:r>
    </w:p>
    <w:p w:rsidR="006C5C47" w:rsidRDefault="006C5C47" w:rsidP="006C5C47">
      <w:pPr>
        <w:pStyle w:val="a9"/>
        <w:numPr>
          <w:ilvl w:val="0"/>
          <w:numId w:val="1"/>
        </w:numPr>
        <w:ind w:hanging="357"/>
      </w:pPr>
      <w:r>
        <w:t>системы обнаружения мошенничества;</w:t>
      </w:r>
    </w:p>
    <w:p w:rsidR="006C5C47" w:rsidRDefault="006C5C47" w:rsidP="006C5C47">
      <w:pPr>
        <w:pStyle w:val="a9"/>
        <w:numPr>
          <w:ilvl w:val="0"/>
          <w:numId w:val="1"/>
        </w:numPr>
        <w:ind w:hanging="357"/>
      </w:pPr>
      <w:r>
        <w:t>обманные системы и ловушки;</w:t>
      </w:r>
    </w:p>
    <w:p w:rsidR="006C5C47" w:rsidRDefault="006C5C47" w:rsidP="006C5C47">
      <w:pPr>
        <w:pStyle w:val="a9"/>
        <w:numPr>
          <w:ilvl w:val="0"/>
          <w:numId w:val="1"/>
        </w:numPr>
        <w:ind w:hanging="357"/>
      </w:pPr>
      <w:r>
        <w:t>системы ручного и автоматического пожаротушения;</w:t>
      </w:r>
    </w:p>
    <w:p w:rsidR="006C5C47" w:rsidRDefault="006C5C47" w:rsidP="006C5C47">
      <w:pPr>
        <w:pStyle w:val="a9"/>
        <w:numPr>
          <w:ilvl w:val="0"/>
          <w:numId w:val="1"/>
        </w:numPr>
        <w:ind w:hanging="357"/>
      </w:pPr>
      <w:r>
        <w:t>системы охранно-пожарной сигнализации;</w:t>
      </w:r>
    </w:p>
    <w:p w:rsidR="006C5C47" w:rsidRDefault="006C5C47" w:rsidP="006C5C47">
      <w:pPr>
        <w:pStyle w:val="a9"/>
        <w:numPr>
          <w:ilvl w:val="0"/>
          <w:numId w:val="1"/>
        </w:numPr>
        <w:ind w:hanging="357"/>
      </w:pPr>
      <w:r>
        <w:t>системы видеонаблюдения;</w:t>
      </w:r>
    </w:p>
    <w:p w:rsidR="006C5C47" w:rsidRDefault="006C5C47" w:rsidP="006C5C47">
      <w:pPr>
        <w:pStyle w:val="a9"/>
        <w:numPr>
          <w:ilvl w:val="0"/>
          <w:numId w:val="1"/>
        </w:numPr>
        <w:ind w:hanging="357"/>
      </w:pPr>
      <w:r>
        <w:t>средства и системы гарантированного электроснабжения;</w:t>
      </w:r>
    </w:p>
    <w:p w:rsidR="006C5C47" w:rsidRDefault="006C5C47" w:rsidP="006C5C47">
      <w:pPr>
        <w:pStyle w:val="a9"/>
        <w:numPr>
          <w:ilvl w:val="0"/>
          <w:numId w:val="1"/>
        </w:numPr>
        <w:ind w:hanging="357"/>
      </w:pPr>
      <w:r>
        <w:t>защитные кожухи, чехлы, кабель каналы;</w:t>
      </w:r>
    </w:p>
    <w:p w:rsidR="006C5C47" w:rsidRDefault="006C5C47" w:rsidP="006C5C47">
      <w:pPr>
        <w:pStyle w:val="a9"/>
        <w:numPr>
          <w:ilvl w:val="0"/>
          <w:numId w:val="1"/>
        </w:numPr>
        <w:ind w:hanging="357"/>
      </w:pPr>
      <w:r>
        <w:t>различные виды замков – механические, кодовые, биометрические</w:t>
      </w:r>
      <w:r w:rsidR="006A711B">
        <w:t>;</w:t>
      </w:r>
    </w:p>
    <w:p w:rsidR="00216599" w:rsidRDefault="006A711B" w:rsidP="006A711B">
      <w:pPr>
        <w:pStyle w:val="a9"/>
        <w:numPr>
          <w:ilvl w:val="0"/>
          <w:numId w:val="1"/>
        </w:numPr>
        <w:ind w:hanging="357"/>
      </w:pPr>
      <w:r>
        <w:t>и</w:t>
      </w:r>
      <w:r w:rsidR="006C5C47">
        <w:t>спользование сторонних организаций предлагающих услуги по снижению ущерба от некоторых угроз (н</w:t>
      </w:r>
      <w:r>
        <w:t>апример, ремонтные организации</w:t>
      </w:r>
      <w:r w:rsidR="007429CB">
        <w:t>, страховые организации, осуществляющие страхование рисков</w:t>
      </w:r>
      <w:r>
        <w:t xml:space="preserve">) </w:t>
      </w:r>
      <w:r w:rsidR="006F4CBC">
        <w:t xml:space="preserve">и </w:t>
      </w:r>
      <w:r w:rsidR="00C80AA2">
        <w:t xml:space="preserve">т.д. и </w:t>
      </w:r>
      <w:r w:rsidR="006C5C47">
        <w:t>т.п.</w:t>
      </w:r>
    </w:p>
    <w:p w:rsidR="006F4CBC" w:rsidRDefault="006F4CBC" w:rsidP="006F4CBC">
      <w:r>
        <w:t>Контрмеры</w:t>
      </w:r>
      <w:r w:rsidR="001B03E6">
        <w:t xml:space="preserve">, </w:t>
      </w:r>
      <w:r>
        <w:t xml:space="preserve">в общем случае, зависят </w:t>
      </w:r>
      <w:proofErr w:type="gramStart"/>
      <w:r>
        <w:t>от</w:t>
      </w:r>
      <w:proofErr w:type="gramEnd"/>
      <w:r>
        <w:t>:</w:t>
      </w:r>
    </w:p>
    <w:p w:rsidR="006F4CBC" w:rsidRDefault="00C80AA2" w:rsidP="006F4CBC">
      <w:pPr>
        <w:pStyle w:val="a9"/>
        <w:numPr>
          <w:ilvl w:val="0"/>
          <w:numId w:val="1"/>
        </w:numPr>
        <w:ind w:hanging="357"/>
      </w:pPr>
      <w:r>
        <w:t>типов</w:t>
      </w:r>
      <w:r w:rsidR="006F4CBC">
        <w:t xml:space="preserve"> </w:t>
      </w:r>
      <w:r w:rsidR="00C909F7">
        <w:t>объектов</w:t>
      </w:r>
      <w:r w:rsidR="006F4CBC">
        <w:t>, к которым они могут быть применены;</w:t>
      </w:r>
    </w:p>
    <w:p w:rsidR="00216599" w:rsidRDefault="006F4CBC" w:rsidP="006F4CBC">
      <w:pPr>
        <w:pStyle w:val="a9"/>
        <w:numPr>
          <w:ilvl w:val="0"/>
          <w:numId w:val="1"/>
        </w:numPr>
        <w:ind w:hanging="357"/>
      </w:pPr>
      <w:r>
        <w:t xml:space="preserve">множества угроз, </w:t>
      </w:r>
      <w:r w:rsidR="00F65391">
        <w:t>на которые они влияют</w:t>
      </w:r>
      <w:r>
        <w:t>.</w:t>
      </w:r>
    </w:p>
    <w:p w:rsidR="00C80AA2" w:rsidRDefault="00C80AA2" w:rsidP="00C80AA2">
      <w:r>
        <w:t xml:space="preserve">Сводные параметры контрмер представлены в таблице </w:t>
      </w:r>
      <w:r w:rsidR="00576FD8">
        <w:fldChar w:fldCharType="begin"/>
      </w:r>
      <w:r>
        <w:instrText xml:space="preserve"> REF _Ref228535814 \r \h </w:instrText>
      </w:r>
      <w:r w:rsidR="00576FD8">
        <w:fldChar w:fldCharType="separate"/>
      </w:r>
      <w:r w:rsidR="00F5486E">
        <w:t>2</w:t>
      </w:r>
      <w:r w:rsidR="00576FD8">
        <w:fldChar w:fldCharType="end"/>
      </w:r>
      <w:r>
        <w:t>.5.</w:t>
      </w:r>
    </w:p>
    <w:p w:rsidR="00C80AA2" w:rsidRDefault="00C80AA2" w:rsidP="00E7038C">
      <w:pPr>
        <w:pStyle w:val="af3"/>
      </w:pPr>
      <w:r>
        <w:t xml:space="preserve">Таблица </w:t>
      </w:r>
      <w:r w:rsidR="00576FD8">
        <w:fldChar w:fldCharType="begin"/>
      </w:r>
      <w:r>
        <w:instrText xml:space="preserve"> REF _Ref228535814 \r \h </w:instrText>
      </w:r>
      <w:r w:rsidR="00576FD8">
        <w:fldChar w:fldCharType="separate"/>
      </w:r>
      <w:r w:rsidR="00F5486E">
        <w:t>2</w:t>
      </w:r>
      <w:r w:rsidR="00576FD8">
        <w:fldChar w:fldCharType="end"/>
      </w:r>
      <w:r>
        <w:t>.5 – Сводные параметры контрмер</w:t>
      </w:r>
    </w:p>
    <w:tbl>
      <w:tblPr>
        <w:tblStyle w:val="a7"/>
        <w:tblW w:w="9640" w:type="dxa"/>
        <w:tblInd w:w="-34" w:type="dxa"/>
        <w:tblLook w:val="04A0" w:firstRow="1" w:lastRow="0" w:firstColumn="1" w:lastColumn="0" w:noHBand="0" w:noVBand="1"/>
      </w:tblPr>
      <w:tblGrid>
        <w:gridCol w:w="2552"/>
        <w:gridCol w:w="2305"/>
        <w:gridCol w:w="4783"/>
      </w:tblGrid>
      <w:tr w:rsidR="00C80AA2" w:rsidTr="00D13D22">
        <w:trPr>
          <w:cantSplit/>
          <w:tblHeader/>
        </w:trPr>
        <w:tc>
          <w:tcPr>
            <w:tcW w:w="2552" w:type="dxa"/>
            <w:vAlign w:val="center"/>
          </w:tcPr>
          <w:p w:rsidR="00C80AA2" w:rsidRPr="007C2215" w:rsidRDefault="00C80AA2" w:rsidP="00CF2734">
            <w:pPr>
              <w:keepNext/>
              <w:spacing w:before="0"/>
              <w:ind w:firstLine="0"/>
              <w:jc w:val="center"/>
              <w:rPr>
                <w:b/>
              </w:rPr>
            </w:pPr>
            <w:r w:rsidRPr="007C2215">
              <w:rPr>
                <w:b/>
              </w:rPr>
              <w:t>Параметр</w:t>
            </w:r>
          </w:p>
        </w:tc>
        <w:tc>
          <w:tcPr>
            <w:tcW w:w="2305" w:type="dxa"/>
            <w:vAlign w:val="center"/>
          </w:tcPr>
          <w:p w:rsidR="00C80AA2" w:rsidRPr="007C2215" w:rsidRDefault="00C80AA2" w:rsidP="00CF2734">
            <w:pPr>
              <w:keepNext/>
              <w:spacing w:before="0"/>
              <w:ind w:firstLine="0"/>
              <w:jc w:val="center"/>
              <w:rPr>
                <w:b/>
              </w:rPr>
            </w:pPr>
            <w:r w:rsidRPr="007C2215">
              <w:rPr>
                <w:b/>
              </w:rPr>
              <w:t>Диапазон значений</w:t>
            </w:r>
            <w:r>
              <w:rPr>
                <w:b/>
              </w:rPr>
              <w:t xml:space="preserve"> (ед. измерения)</w:t>
            </w:r>
          </w:p>
        </w:tc>
        <w:tc>
          <w:tcPr>
            <w:tcW w:w="4783" w:type="dxa"/>
            <w:vAlign w:val="center"/>
          </w:tcPr>
          <w:p w:rsidR="00C80AA2" w:rsidRPr="007C2215" w:rsidRDefault="00C80AA2" w:rsidP="00CF2734">
            <w:pPr>
              <w:keepNext/>
              <w:spacing w:before="0"/>
              <w:ind w:firstLine="0"/>
              <w:jc w:val="center"/>
              <w:rPr>
                <w:b/>
              </w:rPr>
            </w:pPr>
            <w:r w:rsidRPr="007C2215">
              <w:rPr>
                <w:b/>
              </w:rPr>
              <w:t>Характеристика параметра</w:t>
            </w:r>
          </w:p>
        </w:tc>
      </w:tr>
      <w:tr w:rsidR="00C80AA2" w:rsidTr="00D13D22">
        <w:trPr>
          <w:cantSplit/>
        </w:trPr>
        <w:tc>
          <w:tcPr>
            <w:tcW w:w="2552" w:type="dxa"/>
            <w:vAlign w:val="center"/>
          </w:tcPr>
          <w:p w:rsidR="00C80AA2" w:rsidRPr="00D13D22" w:rsidRDefault="00AC4619" w:rsidP="00CF2734">
            <w:pPr>
              <w:spacing w:before="0"/>
              <w:ind w:firstLine="0"/>
              <w:jc w:val="left"/>
              <w:rPr>
                <w:i/>
              </w:rPr>
            </w:pPr>
            <w:r w:rsidRPr="00D13D22">
              <w:rPr>
                <w:i/>
              </w:rPr>
              <w:t>Основные характеристики</w:t>
            </w:r>
          </w:p>
        </w:tc>
        <w:tc>
          <w:tcPr>
            <w:tcW w:w="2305" w:type="dxa"/>
            <w:vAlign w:val="center"/>
          </w:tcPr>
          <w:p w:rsidR="00C80AA2" w:rsidRPr="00193A67" w:rsidRDefault="00C80AA2" w:rsidP="00CF2734">
            <w:pPr>
              <w:spacing w:before="0"/>
              <w:ind w:firstLine="0"/>
              <w:jc w:val="left"/>
            </w:pPr>
          </w:p>
        </w:tc>
        <w:tc>
          <w:tcPr>
            <w:tcW w:w="4783" w:type="dxa"/>
            <w:vAlign w:val="center"/>
          </w:tcPr>
          <w:p w:rsidR="00C80AA2" w:rsidRDefault="00C80AA2" w:rsidP="00CF2734">
            <w:pPr>
              <w:spacing w:before="0"/>
              <w:ind w:firstLine="0"/>
              <w:jc w:val="left"/>
            </w:pPr>
          </w:p>
        </w:tc>
      </w:tr>
      <w:tr w:rsidR="00AC4619" w:rsidTr="00D13D22">
        <w:trPr>
          <w:cantSplit/>
        </w:trPr>
        <w:tc>
          <w:tcPr>
            <w:tcW w:w="2552" w:type="dxa"/>
            <w:vAlign w:val="center"/>
          </w:tcPr>
          <w:p w:rsidR="00AC4619" w:rsidRDefault="00D13D22" w:rsidP="00CF2734">
            <w:pPr>
              <w:spacing w:before="0"/>
              <w:ind w:firstLine="0"/>
              <w:jc w:val="left"/>
            </w:pPr>
            <w:r>
              <w:lastRenderedPageBreak/>
              <w:t>Тип контрмеры</w:t>
            </w:r>
          </w:p>
        </w:tc>
        <w:tc>
          <w:tcPr>
            <w:tcW w:w="2305" w:type="dxa"/>
            <w:vAlign w:val="center"/>
          </w:tcPr>
          <w:p w:rsidR="00AC4619" w:rsidRPr="00193A67" w:rsidRDefault="00D13D22" w:rsidP="00D13D22">
            <w:pPr>
              <w:spacing w:before="0"/>
              <w:ind w:firstLine="0"/>
              <w:jc w:val="left"/>
            </w:pPr>
            <w:r>
              <w:t>«Индивидуальная», «Групповая»</w:t>
            </w:r>
          </w:p>
        </w:tc>
        <w:tc>
          <w:tcPr>
            <w:tcW w:w="4783" w:type="dxa"/>
            <w:vAlign w:val="center"/>
          </w:tcPr>
          <w:p w:rsidR="00AC4619" w:rsidRDefault="00D13D22" w:rsidP="00CF2734">
            <w:pPr>
              <w:spacing w:before="0"/>
              <w:ind w:firstLine="0"/>
              <w:jc w:val="left"/>
            </w:pPr>
            <w:r>
              <w:t xml:space="preserve">Данный параметр </w:t>
            </w:r>
            <w:proofErr w:type="gramStart"/>
            <w:r>
              <w:t>определяет</w:t>
            </w:r>
            <w:proofErr w:type="gramEnd"/>
            <w:r>
              <w:t xml:space="preserve"> будет ли контрмера применена один раз для защиты группы объектов или несколько раз для защиты каждого объекта (если она индивидуальная)</w:t>
            </w:r>
          </w:p>
        </w:tc>
      </w:tr>
      <w:tr w:rsidR="001B3224" w:rsidTr="00D13D22">
        <w:trPr>
          <w:cantSplit/>
        </w:trPr>
        <w:tc>
          <w:tcPr>
            <w:tcW w:w="2552" w:type="dxa"/>
            <w:vAlign w:val="center"/>
          </w:tcPr>
          <w:p w:rsidR="001B3224" w:rsidRDefault="001B3224" w:rsidP="00CF2734">
            <w:pPr>
              <w:spacing w:before="0"/>
              <w:ind w:firstLine="0"/>
              <w:jc w:val="left"/>
            </w:pPr>
            <w:r>
              <w:t>Контролируемые свойства объектов</w:t>
            </w:r>
          </w:p>
        </w:tc>
        <w:tc>
          <w:tcPr>
            <w:tcW w:w="2305" w:type="dxa"/>
            <w:vAlign w:val="center"/>
          </w:tcPr>
          <w:p w:rsidR="001B3224" w:rsidRDefault="001B3224" w:rsidP="00CF2734">
            <w:pPr>
              <w:spacing w:before="0"/>
              <w:ind w:firstLine="0"/>
              <w:jc w:val="left"/>
            </w:pPr>
            <w:r>
              <w:t>Все предопределенные свойства</w:t>
            </w:r>
          </w:p>
        </w:tc>
        <w:tc>
          <w:tcPr>
            <w:tcW w:w="4783" w:type="dxa"/>
            <w:vAlign w:val="center"/>
          </w:tcPr>
          <w:p w:rsidR="001B3224" w:rsidRDefault="001B3224" w:rsidP="001B3224">
            <w:pPr>
              <w:spacing w:before="0"/>
              <w:ind w:firstLine="0"/>
              <w:jc w:val="left"/>
            </w:pPr>
            <w:r>
              <w:t xml:space="preserve">Данный параметр определяет те свойства объектов, защиту которых обеспечить данная контрмера </w:t>
            </w:r>
          </w:p>
        </w:tc>
      </w:tr>
      <w:tr w:rsidR="00F6284A" w:rsidTr="00D13D22">
        <w:trPr>
          <w:cantSplit/>
        </w:trPr>
        <w:tc>
          <w:tcPr>
            <w:tcW w:w="2552" w:type="dxa"/>
            <w:vAlign w:val="center"/>
          </w:tcPr>
          <w:p w:rsidR="00F6284A" w:rsidRDefault="00F6284A" w:rsidP="00CF2734">
            <w:pPr>
              <w:spacing w:before="0"/>
              <w:ind w:firstLine="0"/>
              <w:jc w:val="left"/>
            </w:pPr>
            <w:r>
              <w:t>Вероятность не работоспособности</w:t>
            </w:r>
          </w:p>
        </w:tc>
        <w:tc>
          <w:tcPr>
            <w:tcW w:w="2305" w:type="dxa"/>
            <w:vAlign w:val="center"/>
          </w:tcPr>
          <w:p w:rsidR="00F6284A" w:rsidRPr="00193A67" w:rsidRDefault="00F6284A" w:rsidP="00CF2734">
            <w:pPr>
              <w:spacing w:before="0"/>
              <w:ind w:firstLine="0"/>
              <w:jc w:val="left"/>
            </w:pPr>
            <w:r>
              <w:t>от 0 до 1</w:t>
            </w:r>
          </w:p>
        </w:tc>
        <w:tc>
          <w:tcPr>
            <w:tcW w:w="4783" w:type="dxa"/>
            <w:vAlign w:val="center"/>
          </w:tcPr>
          <w:p w:rsidR="00F6284A" w:rsidRDefault="00F6284A" w:rsidP="00F6284A">
            <w:pPr>
              <w:spacing w:before="0"/>
              <w:ind w:firstLine="0"/>
              <w:jc w:val="left"/>
            </w:pPr>
            <w:r>
              <w:t xml:space="preserve">Вероятность работоспособности определяет вероятность того, что контрмера будет работоспособна в некоторый момент времени </w:t>
            </w:r>
          </w:p>
        </w:tc>
      </w:tr>
      <w:tr w:rsidR="00F6284A" w:rsidTr="00D13D22">
        <w:trPr>
          <w:cantSplit/>
        </w:trPr>
        <w:tc>
          <w:tcPr>
            <w:tcW w:w="2552" w:type="dxa"/>
            <w:vAlign w:val="center"/>
          </w:tcPr>
          <w:p w:rsidR="00F6284A" w:rsidRPr="000405B5" w:rsidRDefault="000405B5" w:rsidP="00CF2734">
            <w:pPr>
              <w:spacing w:before="0"/>
              <w:ind w:firstLine="0"/>
              <w:jc w:val="left"/>
              <w:rPr>
                <w:i/>
              </w:rPr>
            </w:pPr>
            <w:r w:rsidRPr="000405B5">
              <w:rPr>
                <w:i/>
              </w:rPr>
              <w:t>Стоимостные характеристики</w:t>
            </w:r>
          </w:p>
        </w:tc>
        <w:tc>
          <w:tcPr>
            <w:tcW w:w="2305" w:type="dxa"/>
            <w:vAlign w:val="center"/>
          </w:tcPr>
          <w:p w:rsidR="00F6284A" w:rsidRPr="00193A67" w:rsidRDefault="00F6284A" w:rsidP="00CF2734">
            <w:pPr>
              <w:spacing w:before="0"/>
              <w:ind w:firstLine="0"/>
              <w:jc w:val="left"/>
            </w:pPr>
          </w:p>
        </w:tc>
        <w:tc>
          <w:tcPr>
            <w:tcW w:w="4783" w:type="dxa"/>
            <w:vAlign w:val="center"/>
          </w:tcPr>
          <w:p w:rsidR="00F6284A" w:rsidRDefault="00F6284A" w:rsidP="00CF2734">
            <w:pPr>
              <w:spacing w:before="0"/>
              <w:ind w:firstLine="0"/>
              <w:jc w:val="left"/>
            </w:pPr>
          </w:p>
        </w:tc>
      </w:tr>
      <w:tr w:rsidR="00F6284A" w:rsidTr="00D13D22">
        <w:trPr>
          <w:cantSplit/>
        </w:trPr>
        <w:tc>
          <w:tcPr>
            <w:tcW w:w="2552" w:type="dxa"/>
            <w:vAlign w:val="center"/>
          </w:tcPr>
          <w:p w:rsidR="00F6284A" w:rsidRDefault="000405B5" w:rsidP="000405B5">
            <w:pPr>
              <w:spacing w:before="0"/>
              <w:ind w:firstLine="0"/>
              <w:jc w:val="left"/>
            </w:pPr>
            <w:r w:rsidRPr="000405B5">
              <w:t xml:space="preserve">Время необходимое на обслуживание персоналом категории I </w:t>
            </w:r>
          </w:p>
        </w:tc>
        <w:tc>
          <w:tcPr>
            <w:tcW w:w="2305" w:type="dxa"/>
            <w:vAlign w:val="center"/>
          </w:tcPr>
          <w:p w:rsidR="00F6284A" w:rsidRPr="00193A67" w:rsidRDefault="000405B5" w:rsidP="00CF2734">
            <w:pPr>
              <w:spacing w:before="0"/>
              <w:ind w:firstLine="0"/>
              <w:jc w:val="left"/>
            </w:pPr>
            <w:r>
              <w:t xml:space="preserve">Положительное число </w:t>
            </w:r>
            <w:r w:rsidRPr="000405B5">
              <w:t>(чел/часов в год)</w:t>
            </w:r>
          </w:p>
        </w:tc>
        <w:tc>
          <w:tcPr>
            <w:tcW w:w="4783" w:type="dxa"/>
            <w:vAlign w:val="center"/>
          </w:tcPr>
          <w:p w:rsidR="00F6284A" w:rsidRDefault="000405B5" w:rsidP="00CF2734">
            <w:pPr>
              <w:spacing w:before="0"/>
              <w:ind w:firstLine="0"/>
              <w:jc w:val="left"/>
            </w:pPr>
            <w:r>
              <w:t>Затраты времени на обслуживание контрмеры, например, обслуживание системы автоматического пожаротушения специалистами</w:t>
            </w:r>
          </w:p>
        </w:tc>
      </w:tr>
      <w:tr w:rsidR="000405B5" w:rsidTr="00D13D22">
        <w:trPr>
          <w:cantSplit/>
        </w:trPr>
        <w:tc>
          <w:tcPr>
            <w:tcW w:w="2552" w:type="dxa"/>
            <w:vAlign w:val="center"/>
          </w:tcPr>
          <w:p w:rsidR="000405B5" w:rsidRDefault="000405B5" w:rsidP="000405B5">
            <w:pPr>
              <w:spacing w:before="0"/>
              <w:ind w:firstLine="0"/>
              <w:jc w:val="left"/>
            </w:pPr>
            <w:r w:rsidRPr="000405B5">
              <w:t>Стоимость чел/часа персонала категории I</w:t>
            </w:r>
          </w:p>
        </w:tc>
        <w:tc>
          <w:tcPr>
            <w:tcW w:w="2305" w:type="dxa"/>
            <w:vAlign w:val="center"/>
          </w:tcPr>
          <w:p w:rsidR="000405B5" w:rsidRPr="00193A67" w:rsidRDefault="000405B5" w:rsidP="00CF2734">
            <w:pPr>
              <w:spacing w:before="0"/>
              <w:ind w:firstLine="0"/>
              <w:jc w:val="left"/>
            </w:pPr>
            <w:r>
              <w:t>Положительное число (</w:t>
            </w:r>
            <w:r w:rsidR="00200D00">
              <w:t>тыс. рублей за 1 чел/час</w:t>
            </w:r>
            <w:r>
              <w:t>)</w:t>
            </w:r>
          </w:p>
        </w:tc>
        <w:tc>
          <w:tcPr>
            <w:tcW w:w="4783" w:type="dxa"/>
            <w:vAlign w:val="center"/>
          </w:tcPr>
          <w:p w:rsidR="000405B5" w:rsidRDefault="000405B5" w:rsidP="000405B5">
            <w:pPr>
              <w:spacing w:before="0"/>
              <w:ind w:firstLine="0"/>
              <w:jc w:val="left"/>
            </w:pPr>
            <w:r>
              <w:t>Стоимость одного часа времени специалиста, трудозатраты которого определены выше</w:t>
            </w:r>
          </w:p>
        </w:tc>
      </w:tr>
      <w:tr w:rsidR="00200D00" w:rsidTr="00D13D22">
        <w:trPr>
          <w:cantSplit/>
        </w:trPr>
        <w:tc>
          <w:tcPr>
            <w:tcW w:w="2552" w:type="dxa"/>
            <w:vAlign w:val="center"/>
          </w:tcPr>
          <w:p w:rsidR="00200D00" w:rsidRDefault="00200D00" w:rsidP="00200D00">
            <w:pPr>
              <w:spacing w:before="0"/>
              <w:ind w:firstLine="0"/>
              <w:jc w:val="left"/>
            </w:pPr>
            <w:r w:rsidRPr="00200D00">
              <w:t>Время необходимое на обслуживание персоналом категории II</w:t>
            </w:r>
          </w:p>
        </w:tc>
        <w:tc>
          <w:tcPr>
            <w:tcW w:w="2305" w:type="dxa"/>
            <w:vAlign w:val="center"/>
          </w:tcPr>
          <w:p w:rsidR="00200D00" w:rsidRPr="00193A67" w:rsidRDefault="00200D00" w:rsidP="00CF2734">
            <w:pPr>
              <w:spacing w:before="0"/>
              <w:ind w:firstLine="0"/>
              <w:jc w:val="left"/>
            </w:pPr>
            <w:r>
              <w:t xml:space="preserve">Положительное число </w:t>
            </w:r>
            <w:r w:rsidRPr="000405B5">
              <w:t>(чел/часов в год)</w:t>
            </w:r>
          </w:p>
        </w:tc>
        <w:tc>
          <w:tcPr>
            <w:tcW w:w="4783" w:type="dxa"/>
            <w:vAlign w:val="center"/>
          </w:tcPr>
          <w:p w:rsidR="00200D00" w:rsidRDefault="00200D00" w:rsidP="00200D00">
            <w:pPr>
              <w:spacing w:before="0"/>
              <w:ind w:firstLine="0"/>
              <w:jc w:val="left"/>
            </w:pPr>
            <w:r>
              <w:t>Затраты времени на обслуживание контрмеры специалистами другой категории (с другим размером оплаты труда)</w:t>
            </w:r>
          </w:p>
        </w:tc>
      </w:tr>
      <w:tr w:rsidR="00200D00" w:rsidTr="00D13D22">
        <w:trPr>
          <w:cantSplit/>
        </w:trPr>
        <w:tc>
          <w:tcPr>
            <w:tcW w:w="2552" w:type="dxa"/>
            <w:vAlign w:val="center"/>
          </w:tcPr>
          <w:p w:rsidR="00200D00" w:rsidRDefault="00200D00" w:rsidP="00200D00">
            <w:pPr>
              <w:spacing w:before="0"/>
              <w:ind w:firstLine="0"/>
              <w:jc w:val="left"/>
            </w:pPr>
            <w:r w:rsidRPr="00200D00">
              <w:t xml:space="preserve">Стоимость чел/часа персонала категории II </w:t>
            </w:r>
          </w:p>
        </w:tc>
        <w:tc>
          <w:tcPr>
            <w:tcW w:w="2305" w:type="dxa"/>
            <w:vAlign w:val="center"/>
          </w:tcPr>
          <w:p w:rsidR="00200D00" w:rsidRPr="00193A67" w:rsidRDefault="00200D00" w:rsidP="00CF2734">
            <w:pPr>
              <w:spacing w:before="0"/>
              <w:ind w:firstLine="0"/>
              <w:jc w:val="left"/>
            </w:pPr>
            <w:r>
              <w:t>Положительное число (тыс. рублей за 1 чел/час)</w:t>
            </w:r>
          </w:p>
        </w:tc>
        <w:tc>
          <w:tcPr>
            <w:tcW w:w="4783" w:type="dxa"/>
            <w:vAlign w:val="center"/>
          </w:tcPr>
          <w:p w:rsidR="00200D00" w:rsidRDefault="00200D00" w:rsidP="00CF2734">
            <w:pPr>
              <w:spacing w:before="0"/>
              <w:ind w:firstLine="0"/>
              <w:jc w:val="left"/>
            </w:pPr>
            <w:r>
              <w:t>Стоимость одного часа времени специалиста, трудозатраты которого определены выше</w:t>
            </w:r>
          </w:p>
        </w:tc>
      </w:tr>
      <w:tr w:rsidR="00200D00" w:rsidTr="00D13D22">
        <w:trPr>
          <w:cantSplit/>
        </w:trPr>
        <w:tc>
          <w:tcPr>
            <w:tcW w:w="2552" w:type="dxa"/>
            <w:vAlign w:val="center"/>
          </w:tcPr>
          <w:p w:rsidR="00200D00" w:rsidRDefault="00200D00" w:rsidP="00200D00">
            <w:pPr>
              <w:spacing w:before="0"/>
              <w:ind w:firstLine="0"/>
              <w:jc w:val="left"/>
            </w:pPr>
            <w:r w:rsidRPr="00200D00">
              <w:t>Дополнительные затраты в год</w:t>
            </w:r>
          </w:p>
        </w:tc>
        <w:tc>
          <w:tcPr>
            <w:tcW w:w="2305" w:type="dxa"/>
            <w:vAlign w:val="center"/>
          </w:tcPr>
          <w:p w:rsidR="00200D00" w:rsidRPr="00193A67" w:rsidRDefault="00200D00" w:rsidP="00200D00">
            <w:pPr>
              <w:spacing w:before="0"/>
              <w:ind w:firstLine="0"/>
              <w:jc w:val="left"/>
            </w:pPr>
            <w:r>
              <w:t>Положительное число (тыс. рублей в год)</w:t>
            </w:r>
          </w:p>
        </w:tc>
        <w:tc>
          <w:tcPr>
            <w:tcW w:w="4783" w:type="dxa"/>
            <w:vAlign w:val="center"/>
          </w:tcPr>
          <w:p w:rsidR="00200D00" w:rsidRDefault="00200D00" w:rsidP="00200D00">
            <w:pPr>
              <w:spacing w:before="0"/>
              <w:ind w:firstLine="0"/>
              <w:jc w:val="left"/>
            </w:pPr>
            <w:r>
              <w:t>Ежегодные затраты, которые не учтены в других статьях затрат, например, затраты на электроэнергию, обслуживание и т.п.</w:t>
            </w:r>
          </w:p>
        </w:tc>
      </w:tr>
      <w:tr w:rsidR="00200D00" w:rsidTr="00D13D22">
        <w:trPr>
          <w:cantSplit/>
        </w:trPr>
        <w:tc>
          <w:tcPr>
            <w:tcW w:w="2552" w:type="dxa"/>
            <w:vAlign w:val="center"/>
          </w:tcPr>
          <w:p w:rsidR="00200D00" w:rsidRDefault="00200D00" w:rsidP="00200D00">
            <w:pPr>
              <w:spacing w:before="0"/>
              <w:ind w:firstLine="0"/>
              <w:jc w:val="left"/>
            </w:pPr>
            <w:r w:rsidRPr="00200D00">
              <w:t>Арендная стоимость в год</w:t>
            </w:r>
          </w:p>
        </w:tc>
        <w:tc>
          <w:tcPr>
            <w:tcW w:w="2305" w:type="dxa"/>
            <w:vAlign w:val="center"/>
          </w:tcPr>
          <w:p w:rsidR="00200D00" w:rsidRPr="00193A67" w:rsidRDefault="00200D00" w:rsidP="00CF2734">
            <w:pPr>
              <w:spacing w:before="0"/>
              <w:ind w:firstLine="0"/>
              <w:jc w:val="left"/>
            </w:pPr>
            <w:r>
              <w:t>Положительное число (тыс. рублей в год)</w:t>
            </w:r>
          </w:p>
        </w:tc>
        <w:tc>
          <w:tcPr>
            <w:tcW w:w="4783" w:type="dxa"/>
            <w:vAlign w:val="center"/>
          </w:tcPr>
          <w:p w:rsidR="00200D00" w:rsidRDefault="00200D00" w:rsidP="00600ED8">
            <w:pPr>
              <w:spacing w:before="0"/>
              <w:ind w:firstLine="0"/>
              <w:jc w:val="left"/>
            </w:pPr>
            <w:r>
              <w:t xml:space="preserve">Ежегодные затраты на аренду </w:t>
            </w:r>
            <w:r w:rsidR="00600ED8">
              <w:t>контрмеры</w:t>
            </w:r>
            <w:r>
              <w:t>, услуг и т.п.</w:t>
            </w:r>
          </w:p>
        </w:tc>
      </w:tr>
      <w:tr w:rsidR="00600ED8" w:rsidTr="00D13D22">
        <w:trPr>
          <w:cantSplit/>
        </w:trPr>
        <w:tc>
          <w:tcPr>
            <w:tcW w:w="2552" w:type="dxa"/>
            <w:vAlign w:val="center"/>
          </w:tcPr>
          <w:p w:rsidR="00600ED8" w:rsidRDefault="00600ED8" w:rsidP="00600ED8">
            <w:pPr>
              <w:spacing w:before="0"/>
              <w:ind w:firstLine="0"/>
              <w:jc w:val="left"/>
            </w:pPr>
            <w:r w:rsidRPr="00600ED8">
              <w:t>Стоимость ввода в действие</w:t>
            </w:r>
          </w:p>
        </w:tc>
        <w:tc>
          <w:tcPr>
            <w:tcW w:w="2305" w:type="dxa"/>
            <w:vAlign w:val="center"/>
          </w:tcPr>
          <w:p w:rsidR="00600ED8" w:rsidRPr="00193A67" w:rsidRDefault="00600ED8" w:rsidP="00600ED8">
            <w:pPr>
              <w:spacing w:before="0"/>
              <w:ind w:firstLine="0"/>
              <w:jc w:val="left"/>
            </w:pPr>
            <w:r>
              <w:t>Положительное число (тыс. рублей)</w:t>
            </w:r>
          </w:p>
        </w:tc>
        <w:tc>
          <w:tcPr>
            <w:tcW w:w="4783" w:type="dxa"/>
            <w:vAlign w:val="center"/>
          </w:tcPr>
          <w:p w:rsidR="00600ED8" w:rsidRDefault="00600ED8" w:rsidP="00600ED8">
            <w:pPr>
              <w:spacing w:before="0"/>
              <w:ind w:firstLine="0"/>
              <w:jc w:val="left"/>
            </w:pPr>
            <w:r>
              <w:t>Единовременные затраты на покупку, установку, настройку контрмеры и т.п.</w:t>
            </w:r>
          </w:p>
        </w:tc>
      </w:tr>
      <w:tr w:rsidR="00165A46" w:rsidTr="00D13D22">
        <w:trPr>
          <w:cantSplit/>
        </w:trPr>
        <w:tc>
          <w:tcPr>
            <w:tcW w:w="2552" w:type="dxa"/>
            <w:vAlign w:val="center"/>
          </w:tcPr>
          <w:p w:rsidR="00165A46" w:rsidRDefault="00165A46" w:rsidP="00165A46">
            <w:pPr>
              <w:spacing w:before="0"/>
              <w:ind w:firstLine="0"/>
              <w:jc w:val="left"/>
            </w:pPr>
            <w:r w:rsidRPr="00165A46">
              <w:t>Стоимость лицензии на один защищаемый групповой контрмерой объект</w:t>
            </w:r>
          </w:p>
        </w:tc>
        <w:tc>
          <w:tcPr>
            <w:tcW w:w="2305" w:type="dxa"/>
            <w:vAlign w:val="center"/>
          </w:tcPr>
          <w:p w:rsidR="00165A46" w:rsidRPr="00193A67" w:rsidRDefault="00165A46" w:rsidP="00CF2734">
            <w:pPr>
              <w:spacing w:before="0"/>
              <w:ind w:firstLine="0"/>
              <w:jc w:val="left"/>
            </w:pPr>
            <w:r>
              <w:t>Положительное число (тыс. рублей</w:t>
            </w:r>
            <w:r w:rsidR="005835AF">
              <w:t xml:space="preserve"> на один объект</w:t>
            </w:r>
            <w:r>
              <w:t>)</w:t>
            </w:r>
          </w:p>
        </w:tc>
        <w:tc>
          <w:tcPr>
            <w:tcW w:w="4783" w:type="dxa"/>
            <w:vAlign w:val="center"/>
          </w:tcPr>
          <w:p w:rsidR="00165A46" w:rsidRDefault="005835AF" w:rsidP="005835AF">
            <w:pPr>
              <w:spacing w:before="0"/>
              <w:ind w:firstLine="0"/>
              <w:jc w:val="left"/>
            </w:pPr>
            <w:r>
              <w:t>Единовременные затраты, позволяющие отразить зависимость стоимости групповой контрмеры от количества объектов, которые она защищает</w:t>
            </w:r>
          </w:p>
        </w:tc>
      </w:tr>
      <w:tr w:rsidR="00B13697" w:rsidTr="00D13D22">
        <w:trPr>
          <w:cantSplit/>
        </w:trPr>
        <w:tc>
          <w:tcPr>
            <w:tcW w:w="2552" w:type="dxa"/>
            <w:vAlign w:val="center"/>
          </w:tcPr>
          <w:p w:rsidR="00B13697" w:rsidRDefault="00B13697" w:rsidP="00CF2734">
            <w:pPr>
              <w:spacing w:before="0"/>
              <w:ind w:firstLine="0"/>
              <w:jc w:val="left"/>
            </w:pPr>
            <w:r w:rsidRPr="00B13697">
              <w:t>Затраты, возникающие в случае проявления угрозы (тыс.)</w:t>
            </w:r>
          </w:p>
        </w:tc>
        <w:tc>
          <w:tcPr>
            <w:tcW w:w="2305" w:type="dxa"/>
            <w:vAlign w:val="center"/>
          </w:tcPr>
          <w:p w:rsidR="00B13697" w:rsidRPr="00193A67" w:rsidRDefault="00B13697" w:rsidP="00CF2734">
            <w:pPr>
              <w:spacing w:before="0"/>
              <w:ind w:firstLine="0"/>
              <w:jc w:val="left"/>
            </w:pPr>
            <w:r>
              <w:t>Положительное число (тыс. рублей)</w:t>
            </w:r>
          </w:p>
        </w:tc>
        <w:tc>
          <w:tcPr>
            <w:tcW w:w="4783" w:type="dxa"/>
            <w:vAlign w:val="center"/>
          </w:tcPr>
          <w:p w:rsidR="00B13697" w:rsidRDefault="00B13697" w:rsidP="00B13697">
            <w:pPr>
              <w:spacing w:before="0"/>
              <w:ind w:firstLine="0"/>
              <w:jc w:val="left"/>
            </w:pPr>
            <w:r>
              <w:t>Переменные затраты, которые могут возникнуть если угроза произойдет, например, стоимость вызова ремонтной организации при обрыве кабеля</w:t>
            </w:r>
          </w:p>
        </w:tc>
      </w:tr>
      <w:tr w:rsidR="002059F0" w:rsidTr="00D13D22">
        <w:trPr>
          <w:cantSplit/>
        </w:trPr>
        <w:tc>
          <w:tcPr>
            <w:tcW w:w="2552" w:type="dxa"/>
            <w:vAlign w:val="center"/>
          </w:tcPr>
          <w:p w:rsidR="002059F0" w:rsidRPr="002059F0" w:rsidRDefault="002059F0" w:rsidP="00CF2734">
            <w:pPr>
              <w:spacing w:before="0"/>
              <w:ind w:firstLine="0"/>
              <w:jc w:val="left"/>
              <w:rPr>
                <w:i/>
              </w:rPr>
            </w:pPr>
            <w:r w:rsidRPr="002059F0">
              <w:rPr>
                <w:i/>
              </w:rPr>
              <w:t>Функции контрмеры</w:t>
            </w:r>
          </w:p>
        </w:tc>
        <w:tc>
          <w:tcPr>
            <w:tcW w:w="2305" w:type="dxa"/>
            <w:vAlign w:val="center"/>
          </w:tcPr>
          <w:p w:rsidR="002059F0" w:rsidRDefault="002059F0" w:rsidP="00CF2734">
            <w:pPr>
              <w:spacing w:before="0"/>
              <w:ind w:firstLine="0"/>
              <w:jc w:val="left"/>
            </w:pPr>
          </w:p>
        </w:tc>
        <w:tc>
          <w:tcPr>
            <w:tcW w:w="4783" w:type="dxa"/>
            <w:vAlign w:val="center"/>
          </w:tcPr>
          <w:p w:rsidR="002059F0" w:rsidRDefault="002059F0" w:rsidP="00B13697">
            <w:pPr>
              <w:spacing w:before="0"/>
              <w:ind w:firstLine="0"/>
              <w:jc w:val="left"/>
            </w:pPr>
          </w:p>
        </w:tc>
      </w:tr>
      <w:tr w:rsidR="002059F0" w:rsidTr="00D13D22">
        <w:trPr>
          <w:cantSplit/>
        </w:trPr>
        <w:tc>
          <w:tcPr>
            <w:tcW w:w="2552" w:type="dxa"/>
            <w:vAlign w:val="center"/>
          </w:tcPr>
          <w:p w:rsidR="002059F0" w:rsidRPr="002059F0" w:rsidRDefault="002059F0" w:rsidP="00CF2734">
            <w:pPr>
              <w:spacing w:before="0"/>
              <w:ind w:firstLine="0"/>
              <w:jc w:val="left"/>
            </w:pPr>
            <w:r w:rsidRPr="002059F0">
              <w:lastRenderedPageBreak/>
              <w:t>Функции контрмеры</w:t>
            </w:r>
            <w:r>
              <w:t xml:space="preserve"> в отношении каждой из угроз</w:t>
            </w:r>
          </w:p>
        </w:tc>
        <w:tc>
          <w:tcPr>
            <w:tcW w:w="2305" w:type="dxa"/>
            <w:vAlign w:val="center"/>
          </w:tcPr>
          <w:p w:rsidR="002059F0" w:rsidRDefault="002059F0" w:rsidP="00CF2734">
            <w:pPr>
              <w:spacing w:before="0"/>
              <w:ind w:firstLine="0"/>
              <w:jc w:val="left"/>
            </w:pPr>
            <w:r>
              <w:t>Обнаружение, нейтрализация, предотвращение, восстановление</w:t>
            </w:r>
          </w:p>
        </w:tc>
        <w:tc>
          <w:tcPr>
            <w:tcW w:w="4783" w:type="dxa"/>
            <w:vAlign w:val="center"/>
          </w:tcPr>
          <w:p w:rsidR="002059F0" w:rsidRDefault="002059F0" w:rsidP="00B13697">
            <w:pPr>
              <w:spacing w:before="0"/>
              <w:ind w:firstLine="0"/>
              <w:jc w:val="left"/>
            </w:pPr>
            <w:r>
              <w:t>Перечень функций реализуемых контрмерой в отношении каждой из угроз, например, пожарная сигнализация реализует функцию «обнаружение» в отношении такой угрозы, как пожар</w:t>
            </w:r>
          </w:p>
        </w:tc>
      </w:tr>
      <w:tr w:rsidR="002059F0" w:rsidTr="00D13D22">
        <w:trPr>
          <w:cantSplit/>
        </w:trPr>
        <w:tc>
          <w:tcPr>
            <w:tcW w:w="2552" w:type="dxa"/>
            <w:vAlign w:val="center"/>
          </w:tcPr>
          <w:p w:rsidR="002059F0" w:rsidRPr="00381864" w:rsidRDefault="00381864" w:rsidP="007C0B06">
            <w:pPr>
              <w:keepNext/>
              <w:spacing w:before="0"/>
              <w:ind w:firstLine="0"/>
              <w:jc w:val="left"/>
              <w:rPr>
                <w:i/>
              </w:rPr>
            </w:pPr>
            <w:r w:rsidRPr="00381864">
              <w:rPr>
                <w:i/>
              </w:rPr>
              <w:t>Показатели функций</w:t>
            </w:r>
          </w:p>
        </w:tc>
        <w:tc>
          <w:tcPr>
            <w:tcW w:w="2305" w:type="dxa"/>
            <w:vAlign w:val="center"/>
          </w:tcPr>
          <w:p w:rsidR="002059F0" w:rsidRDefault="002059F0" w:rsidP="00CF2734">
            <w:pPr>
              <w:spacing w:before="0"/>
              <w:ind w:firstLine="0"/>
              <w:jc w:val="left"/>
            </w:pPr>
          </w:p>
        </w:tc>
        <w:tc>
          <w:tcPr>
            <w:tcW w:w="4783" w:type="dxa"/>
            <w:vAlign w:val="center"/>
          </w:tcPr>
          <w:p w:rsidR="002059F0" w:rsidRDefault="002059F0" w:rsidP="00B13697">
            <w:pPr>
              <w:spacing w:before="0"/>
              <w:ind w:firstLine="0"/>
              <w:jc w:val="left"/>
            </w:pPr>
          </w:p>
        </w:tc>
      </w:tr>
      <w:tr w:rsidR="002059F0" w:rsidTr="00D13D22">
        <w:trPr>
          <w:cantSplit/>
        </w:trPr>
        <w:tc>
          <w:tcPr>
            <w:tcW w:w="2552" w:type="dxa"/>
            <w:vAlign w:val="center"/>
          </w:tcPr>
          <w:p w:rsidR="002059F0" w:rsidRDefault="008D5306" w:rsidP="008D5306">
            <w:pPr>
              <w:spacing w:before="0"/>
              <w:ind w:firstLine="0"/>
              <w:jc w:val="left"/>
            </w:pPr>
            <w:r w:rsidRPr="008D5306">
              <w:t>Время, необходимое на обнаружение угрозы</w:t>
            </w:r>
          </w:p>
        </w:tc>
        <w:tc>
          <w:tcPr>
            <w:tcW w:w="2305" w:type="dxa"/>
            <w:vAlign w:val="center"/>
          </w:tcPr>
          <w:p w:rsidR="002059F0" w:rsidRDefault="008D5306" w:rsidP="00CF2734">
            <w:pPr>
              <w:spacing w:before="0"/>
              <w:ind w:firstLine="0"/>
              <w:jc w:val="left"/>
            </w:pPr>
            <w:r>
              <w:t>Положительное число (дней)</w:t>
            </w:r>
          </w:p>
        </w:tc>
        <w:tc>
          <w:tcPr>
            <w:tcW w:w="4783" w:type="dxa"/>
            <w:vAlign w:val="center"/>
          </w:tcPr>
          <w:p w:rsidR="002059F0" w:rsidRDefault="008D5306" w:rsidP="008D5306">
            <w:pPr>
              <w:spacing w:before="0"/>
              <w:ind w:firstLine="0"/>
              <w:jc w:val="left"/>
            </w:pPr>
            <w:r>
              <w:t>Время, необходимое контрмере для реализации функции «обнаружение» в отношении выбранной угрозы</w:t>
            </w:r>
          </w:p>
        </w:tc>
      </w:tr>
      <w:tr w:rsidR="00A66D58" w:rsidTr="00D13D22">
        <w:trPr>
          <w:cantSplit/>
        </w:trPr>
        <w:tc>
          <w:tcPr>
            <w:tcW w:w="2552" w:type="dxa"/>
            <w:vAlign w:val="center"/>
          </w:tcPr>
          <w:p w:rsidR="00A66D58" w:rsidRDefault="00A66D58" w:rsidP="00CF2734">
            <w:pPr>
              <w:spacing w:before="0"/>
              <w:ind w:firstLine="0"/>
              <w:jc w:val="left"/>
            </w:pPr>
            <w:r w:rsidRPr="00A66D58">
              <w:t>Время, необходимое на нейтрализацию угрозы</w:t>
            </w:r>
          </w:p>
        </w:tc>
        <w:tc>
          <w:tcPr>
            <w:tcW w:w="2305" w:type="dxa"/>
            <w:vAlign w:val="center"/>
          </w:tcPr>
          <w:p w:rsidR="00A66D58" w:rsidRDefault="00A66D58" w:rsidP="00CF2734">
            <w:pPr>
              <w:spacing w:before="0"/>
              <w:ind w:firstLine="0"/>
              <w:jc w:val="left"/>
            </w:pPr>
            <w:r>
              <w:t>Положительное число (дней)</w:t>
            </w:r>
          </w:p>
        </w:tc>
        <w:tc>
          <w:tcPr>
            <w:tcW w:w="4783" w:type="dxa"/>
            <w:vAlign w:val="center"/>
          </w:tcPr>
          <w:p w:rsidR="00A66D58" w:rsidRDefault="00A66D58" w:rsidP="00CF2734">
            <w:pPr>
              <w:spacing w:before="0"/>
              <w:ind w:firstLine="0"/>
              <w:jc w:val="left"/>
            </w:pPr>
            <w:r>
              <w:t>Время, необходимое контрмере для реализации функции «нейтрализация» в отношении выбранной угрозы</w:t>
            </w:r>
          </w:p>
        </w:tc>
      </w:tr>
      <w:tr w:rsidR="00A66D58" w:rsidTr="00D13D22">
        <w:trPr>
          <w:cantSplit/>
        </w:trPr>
        <w:tc>
          <w:tcPr>
            <w:tcW w:w="2552" w:type="dxa"/>
            <w:vAlign w:val="center"/>
          </w:tcPr>
          <w:p w:rsidR="00A66D58" w:rsidRDefault="00A66D58" w:rsidP="00CF2734">
            <w:pPr>
              <w:spacing w:before="0"/>
              <w:ind w:firstLine="0"/>
              <w:jc w:val="left"/>
            </w:pPr>
            <w:r w:rsidRPr="00A66D58">
              <w:t>Вероятность не обнаружения угрозы</w:t>
            </w:r>
          </w:p>
        </w:tc>
        <w:tc>
          <w:tcPr>
            <w:tcW w:w="2305" w:type="dxa"/>
            <w:vAlign w:val="center"/>
          </w:tcPr>
          <w:p w:rsidR="00A66D58" w:rsidRDefault="00A66D58" w:rsidP="00CF2734">
            <w:pPr>
              <w:spacing w:before="0"/>
              <w:ind w:firstLine="0"/>
              <w:jc w:val="left"/>
            </w:pPr>
            <w:r>
              <w:t>от 0 до 1</w:t>
            </w:r>
          </w:p>
        </w:tc>
        <w:tc>
          <w:tcPr>
            <w:tcW w:w="4783" w:type="dxa"/>
            <w:vAlign w:val="center"/>
          </w:tcPr>
          <w:p w:rsidR="00A66D58" w:rsidRDefault="00A66D58" w:rsidP="00A66D58">
            <w:pPr>
              <w:spacing w:before="0"/>
              <w:ind w:firstLine="0"/>
              <w:jc w:val="left"/>
            </w:pPr>
            <w:r>
              <w:t xml:space="preserve">Вероятность </w:t>
            </w:r>
            <w:r w:rsidRPr="00A66D58">
              <w:rPr>
                <w:b/>
              </w:rPr>
              <w:t>не реализации</w:t>
            </w:r>
            <w:r>
              <w:t xml:space="preserve"> контрмерой функции «обнаружение» в отношении выбранной угрозы</w:t>
            </w:r>
          </w:p>
        </w:tc>
      </w:tr>
      <w:tr w:rsidR="006F6B6A" w:rsidTr="00D13D22">
        <w:trPr>
          <w:cantSplit/>
        </w:trPr>
        <w:tc>
          <w:tcPr>
            <w:tcW w:w="2552" w:type="dxa"/>
            <w:vAlign w:val="center"/>
          </w:tcPr>
          <w:p w:rsidR="006F6B6A" w:rsidRPr="00A66D58" w:rsidRDefault="006F6B6A" w:rsidP="00CF2734">
            <w:pPr>
              <w:spacing w:before="0"/>
              <w:ind w:firstLine="0"/>
              <w:jc w:val="left"/>
            </w:pPr>
            <w:r w:rsidRPr="006F6B6A">
              <w:t>Вероятность не нейтрализации угрозы</w:t>
            </w:r>
          </w:p>
        </w:tc>
        <w:tc>
          <w:tcPr>
            <w:tcW w:w="2305" w:type="dxa"/>
            <w:vAlign w:val="center"/>
          </w:tcPr>
          <w:p w:rsidR="006F6B6A" w:rsidRDefault="006F6B6A" w:rsidP="00CF2734">
            <w:pPr>
              <w:spacing w:before="0"/>
              <w:ind w:firstLine="0"/>
              <w:jc w:val="left"/>
            </w:pPr>
            <w:r>
              <w:t>от 0 до 1</w:t>
            </w:r>
          </w:p>
        </w:tc>
        <w:tc>
          <w:tcPr>
            <w:tcW w:w="4783" w:type="dxa"/>
            <w:vAlign w:val="center"/>
          </w:tcPr>
          <w:p w:rsidR="006F6B6A" w:rsidRDefault="006F6B6A" w:rsidP="00CF2734">
            <w:pPr>
              <w:spacing w:before="0"/>
              <w:ind w:firstLine="0"/>
              <w:jc w:val="left"/>
            </w:pPr>
            <w:r>
              <w:t xml:space="preserve">Вероятность </w:t>
            </w:r>
            <w:r w:rsidRPr="00A66D58">
              <w:rPr>
                <w:b/>
              </w:rPr>
              <w:t>не реализации</w:t>
            </w:r>
            <w:r>
              <w:t xml:space="preserve"> контрмерой функции «нейтрализация» в отношении выбранной угрозы</w:t>
            </w:r>
          </w:p>
        </w:tc>
      </w:tr>
      <w:tr w:rsidR="006F6B6A" w:rsidTr="00D13D22">
        <w:trPr>
          <w:cantSplit/>
        </w:trPr>
        <w:tc>
          <w:tcPr>
            <w:tcW w:w="2552" w:type="dxa"/>
            <w:vAlign w:val="center"/>
          </w:tcPr>
          <w:p w:rsidR="006F6B6A" w:rsidRPr="00A66D58" w:rsidRDefault="006F6B6A" w:rsidP="00CF2734">
            <w:pPr>
              <w:spacing w:before="0"/>
              <w:ind w:firstLine="0"/>
              <w:jc w:val="left"/>
            </w:pPr>
            <w:r w:rsidRPr="006F6B6A">
              <w:t>Вероятность не предотвращения угрозы</w:t>
            </w:r>
          </w:p>
        </w:tc>
        <w:tc>
          <w:tcPr>
            <w:tcW w:w="2305" w:type="dxa"/>
            <w:vAlign w:val="center"/>
          </w:tcPr>
          <w:p w:rsidR="006F6B6A" w:rsidRDefault="006F6B6A" w:rsidP="00CF2734">
            <w:pPr>
              <w:spacing w:before="0"/>
              <w:ind w:firstLine="0"/>
              <w:jc w:val="left"/>
            </w:pPr>
            <w:r>
              <w:t>от 0 до 1</w:t>
            </w:r>
          </w:p>
        </w:tc>
        <w:tc>
          <w:tcPr>
            <w:tcW w:w="4783" w:type="dxa"/>
            <w:vAlign w:val="center"/>
          </w:tcPr>
          <w:p w:rsidR="006F6B6A" w:rsidRDefault="006F6B6A" w:rsidP="00CF2734">
            <w:pPr>
              <w:spacing w:before="0"/>
              <w:ind w:firstLine="0"/>
              <w:jc w:val="left"/>
            </w:pPr>
            <w:r>
              <w:t xml:space="preserve">Вероятность </w:t>
            </w:r>
            <w:r w:rsidRPr="00A66D58">
              <w:rPr>
                <w:b/>
              </w:rPr>
              <w:t>не реализации</w:t>
            </w:r>
            <w:r>
              <w:t xml:space="preserve"> контрмерой функции «предотвращение» в отношении выбранной угрозы</w:t>
            </w:r>
          </w:p>
        </w:tc>
      </w:tr>
      <w:tr w:rsidR="006F6B6A" w:rsidTr="00D13D22">
        <w:trPr>
          <w:cantSplit/>
        </w:trPr>
        <w:tc>
          <w:tcPr>
            <w:tcW w:w="2552" w:type="dxa"/>
            <w:vAlign w:val="center"/>
          </w:tcPr>
          <w:p w:rsidR="006F6B6A" w:rsidRPr="00A66D58" w:rsidRDefault="006F6B6A" w:rsidP="006F6B6A">
            <w:pPr>
              <w:spacing w:before="0"/>
              <w:ind w:firstLine="0"/>
              <w:jc w:val="left"/>
            </w:pPr>
            <w:r w:rsidRPr="006F6B6A">
              <w:t>Время ввода контрмеры восстановления в действие</w:t>
            </w:r>
          </w:p>
        </w:tc>
        <w:tc>
          <w:tcPr>
            <w:tcW w:w="2305" w:type="dxa"/>
            <w:vAlign w:val="center"/>
          </w:tcPr>
          <w:p w:rsidR="006F6B6A" w:rsidRDefault="006F6B6A" w:rsidP="00CF2734">
            <w:pPr>
              <w:spacing w:before="0"/>
              <w:ind w:firstLine="0"/>
              <w:jc w:val="left"/>
            </w:pPr>
            <w:r>
              <w:t>Положительное число (дней)</w:t>
            </w:r>
          </w:p>
        </w:tc>
        <w:tc>
          <w:tcPr>
            <w:tcW w:w="4783" w:type="dxa"/>
            <w:vAlign w:val="center"/>
          </w:tcPr>
          <w:p w:rsidR="006F6B6A" w:rsidRDefault="006F6B6A" w:rsidP="006F6B6A">
            <w:pPr>
              <w:spacing w:before="0"/>
              <w:ind w:firstLine="0"/>
              <w:jc w:val="left"/>
            </w:pPr>
            <w:r>
              <w:t>Время, необходимое контрмере для начала работы контрмеры на «восстановление» после нарушения свойства. Данное время, например, связано, с необходимостью подключения дополнительного оборудования, настройки параметров восстановления</w:t>
            </w:r>
          </w:p>
        </w:tc>
      </w:tr>
      <w:tr w:rsidR="00381208" w:rsidTr="00D13D22">
        <w:trPr>
          <w:cantSplit/>
        </w:trPr>
        <w:tc>
          <w:tcPr>
            <w:tcW w:w="2552" w:type="dxa"/>
            <w:vAlign w:val="center"/>
          </w:tcPr>
          <w:p w:rsidR="00381208" w:rsidRPr="00A66D58" w:rsidRDefault="00381208" w:rsidP="00486EE2">
            <w:pPr>
              <w:spacing w:before="0"/>
              <w:ind w:firstLine="0"/>
              <w:jc w:val="left"/>
            </w:pPr>
            <w:r w:rsidRPr="00381208">
              <w:t>Стоимость восстановления единицы ресурса</w:t>
            </w:r>
          </w:p>
        </w:tc>
        <w:tc>
          <w:tcPr>
            <w:tcW w:w="2305" w:type="dxa"/>
            <w:vAlign w:val="center"/>
          </w:tcPr>
          <w:p w:rsidR="00381208" w:rsidRPr="00193A67" w:rsidRDefault="00381208" w:rsidP="00381208">
            <w:pPr>
              <w:spacing w:before="0"/>
              <w:ind w:firstLine="0"/>
              <w:jc w:val="left"/>
            </w:pPr>
            <w:r>
              <w:t>Положительное число (тыс. рублей на ед.)</w:t>
            </w:r>
          </w:p>
        </w:tc>
        <w:tc>
          <w:tcPr>
            <w:tcW w:w="4783" w:type="dxa"/>
            <w:vAlign w:val="center"/>
          </w:tcPr>
          <w:p w:rsidR="00486EE2" w:rsidRDefault="00381208" w:rsidP="00381208">
            <w:pPr>
              <w:spacing w:before="0"/>
              <w:ind w:firstLine="0"/>
              <w:jc w:val="left"/>
            </w:pPr>
            <w:r>
              <w:t>Характеристика контрмеры, позволяющая отразить зависимость стоимости контрмеры восстановления от объема ресурсов подлежащих восстановлению.</w:t>
            </w:r>
            <w:r w:rsidR="001240F9">
              <w:t xml:space="preserve"> </w:t>
            </w:r>
            <w:r>
              <w:t xml:space="preserve">Например, стоимость средств восстановления информации принято сравнивать </w:t>
            </w:r>
            <w:r w:rsidR="00B41F55">
              <w:t>по такому показателю, как рубль/</w:t>
            </w:r>
            <w:r>
              <w:t xml:space="preserve">Мбайт. </w:t>
            </w:r>
          </w:p>
          <w:p w:rsidR="00381208" w:rsidRDefault="00486EE2" w:rsidP="00B41F55">
            <w:pPr>
              <w:spacing w:before="0"/>
              <w:ind w:firstLine="0"/>
              <w:jc w:val="left"/>
            </w:pPr>
            <w:r>
              <w:t>Единицей ресурса–информации в программном комплексе является Мбайт.</w:t>
            </w:r>
            <w:r w:rsidR="001240F9">
              <w:t xml:space="preserve"> Показатель используется для расчета стоимости владения контрмерой.</w:t>
            </w:r>
          </w:p>
        </w:tc>
      </w:tr>
      <w:tr w:rsidR="00486EE2" w:rsidTr="00D13D22">
        <w:trPr>
          <w:cantSplit/>
        </w:trPr>
        <w:tc>
          <w:tcPr>
            <w:tcW w:w="2552" w:type="dxa"/>
            <w:vAlign w:val="center"/>
          </w:tcPr>
          <w:p w:rsidR="00486EE2" w:rsidRPr="00381208" w:rsidRDefault="00486EE2" w:rsidP="00486EE2">
            <w:pPr>
              <w:spacing w:before="0"/>
              <w:ind w:firstLine="0"/>
              <w:jc w:val="left"/>
            </w:pPr>
            <w:r w:rsidRPr="00486EE2">
              <w:lastRenderedPageBreak/>
              <w:t>Время, необходимое на восстановление единицы ресурса</w:t>
            </w:r>
          </w:p>
        </w:tc>
        <w:tc>
          <w:tcPr>
            <w:tcW w:w="2305" w:type="dxa"/>
            <w:vAlign w:val="center"/>
          </w:tcPr>
          <w:p w:rsidR="00486EE2" w:rsidRDefault="00486EE2" w:rsidP="00CF2734">
            <w:pPr>
              <w:spacing w:before="0"/>
              <w:ind w:firstLine="0"/>
              <w:jc w:val="left"/>
            </w:pPr>
            <w:r>
              <w:t>Положительное число (дней)</w:t>
            </w:r>
          </w:p>
        </w:tc>
        <w:tc>
          <w:tcPr>
            <w:tcW w:w="4783" w:type="dxa"/>
            <w:vAlign w:val="center"/>
          </w:tcPr>
          <w:p w:rsidR="00486EE2" w:rsidRDefault="00486EE2" w:rsidP="00486EE2">
            <w:pPr>
              <w:spacing w:before="0"/>
              <w:ind w:firstLine="0"/>
              <w:jc w:val="left"/>
            </w:pPr>
            <w:r>
              <w:t>Время, необходимое контрмере для восстановления единицы ресурса.</w:t>
            </w:r>
            <w:r w:rsidR="003F47C6">
              <w:t xml:space="preserve"> Данное время используется при расчете стоимости остаточного ущерба, связанного с недоступностью системы до момента восстановления всех ресурсов.</w:t>
            </w:r>
          </w:p>
          <w:p w:rsidR="00486EE2" w:rsidRDefault="00486EE2" w:rsidP="00486EE2">
            <w:pPr>
              <w:spacing w:before="0"/>
              <w:ind w:firstLine="0"/>
              <w:jc w:val="left"/>
            </w:pPr>
            <w:r>
              <w:t>Единицей ресурса – информации в программном комплексе является Мбайт.</w:t>
            </w:r>
          </w:p>
        </w:tc>
      </w:tr>
      <w:tr w:rsidR="00486EE2" w:rsidTr="00D13D22">
        <w:trPr>
          <w:cantSplit/>
        </w:trPr>
        <w:tc>
          <w:tcPr>
            <w:tcW w:w="2552" w:type="dxa"/>
            <w:vAlign w:val="center"/>
          </w:tcPr>
          <w:p w:rsidR="00486EE2" w:rsidRPr="008357F3" w:rsidRDefault="008357F3" w:rsidP="007C0B06">
            <w:pPr>
              <w:keepNext/>
              <w:spacing w:before="0"/>
              <w:ind w:firstLine="0"/>
              <w:jc w:val="left"/>
              <w:rPr>
                <w:i/>
              </w:rPr>
            </w:pPr>
            <w:r w:rsidRPr="008357F3">
              <w:rPr>
                <w:i/>
              </w:rPr>
              <w:t>Зависимости</w:t>
            </w:r>
          </w:p>
        </w:tc>
        <w:tc>
          <w:tcPr>
            <w:tcW w:w="2305" w:type="dxa"/>
            <w:vAlign w:val="center"/>
          </w:tcPr>
          <w:p w:rsidR="00486EE2" w:rsidRDefault="00486EE2" w:rsidP="00381208">
            <w:pPr>
              <w:spacing w:before="0"/>
              <w:ind w:firstLine="0"/>
              <w:jc w:val="left"/>
            </w:pPr>
          </w:p>
        </w:tc>
        <w:tc>
          <w:tcPr>
            <w:tcW w:w="4783" w:type="dxa"/>
            <w:vAlign w:val="center"/>
          </w:tcPr>
          <w:p w:rsidR="00486EE2" w:rsidRDefault="00486EE2" w:rsidP="00381208">
            <w:pPr>
              <w:spacing w:before="0"/>
              <w:ind w:firstLine="0"/>
              <w:jc w:val="left"/>
            </w:pPr>
          </w:p>
        </w:tc>
      </w:tr>
      <w:tr w:rsidR="00486EE2" w:rsidTr="00D13D22">
        <w:trPr>
          <w:cantSplit/>
        </w:trPr>
        <w:tc>
          <w:tcPr>
            <w:tcW w:w="2552" w:type="dxa"/>
            <w:vAlign w:val="center"/>
          </w:tcPr>
          <w:p w:rsidR="00486EE2" w:rsidRPr="00381208" w:rsidRDefault="00004A92" w:rsidP="00CF2734">
            <w:pPr>
              <w:spacing w:before="0"/>
              <w:ind w:firstLine="0"/>
              <w:jc w:val="left"/>
            </w:pPr>
            <w:r>
              <w:t>Связанные контрмеры обнаружения</w:t>
            </w:r>
          </w:p>
        </w:tc>
        <w:tc>
          <w:tcPr>
            <w:tcW w:w="2305" w:type="dxa"/>
            <w:vAlign w:val="center"/>
          </w:tcPr>
          <w:p w:rsidR="00486EE2" w:rsidRDefault="00004A92" w:rsidP="00381208">
            <w:pPr>
              <w:spacing w:before="0"/>
              <w:ind w:firstLine="0"/>
              <w:jc w:val="left"/>
            </w:pPr>
            <w:r>
              <w:t>Все предопределенные контрмеры обнаружения</w:t>
            </w:r>
          </w:p>
        </w:tc>
        <w:tc>
          <w:tcPr>
            <w:tcW w:w="4783" w:type="dxa"/>
            <w:vAlign w:val="center"/>
          </w:tcPr>
          <w:p w:rsidR="00486EE2" w:rsidRDefault="00004A92" w:rsidP="00004A92">
            <w:pPr>
              <w:spacing w:before="0"/>
              <w:ind w:firstLine="0"/>
              <w:jc w:val="left"/>
            </w:pPr>
            <w:r>
              <w:t xml:space="preserve">Показатель характеризует возможность задания связей между контрмерами. В данном </w:t>
            </w:r>
            <w:proofErr w:type="gramStart"/>
            <w:r>
              <w:t>случае</w:t>
            </w:r>
            <w:proofErr w:type="gramEnd"/>
            <w:r w:rsidR="001B03E6">
              <w:t>,</w:t>
            </w:r>
            <w:r>
              <w:t xml:space="preserve"> для рассматриваемой контрмеры нейтрализации будут отражаться все возможные контрмеры обнаружения. Например, если рассматриваемая контрмера – система пожаротушения, то связанной контрмерой обнаружения может выступать система пожарной сигнализации</w:t>
            </w:r>
          </w:p>
        </w:tc>
      </w:tr>
      <w:tr w:rsidR="00004A92" w:rsidTr="00D13D22">
        <w:trPr>
          <w:cantSplit/>
        </w:trPr>
        <w:tc>
          <w:tcPr>
            <w:tcW w:w="2552" w:type="dxa"/>
            <w:vAlign w:val="center"/>
          </w:tcPr>
          <w:p w:rsidR="00004A92" w:rsidRDefault="002E212C" w:rsidP="002E212C">
            <w:pPr>
              <w:spacing w:before="0"/>
              <w:ind w:firstLine="0"/>
              <w:jc w:val="left"/>
            </w:pPr>
            <w:r>
              <w:t>Связанные контрмеры нейтрализации</w:t>
            </w:r>
          </w:p>
        </w:tc>
        <w:tc>
          <w:tcPr>
            <w:tcW w:w="2305" w:type="dxa"/>
            <w:vAlign w:val="center"/>
          </w:tcPr>
          <w:p w:rsidR="00004A92" w:rsidRDefault="002E212C" w:rsidP="002E212C">
            <w:pPr>
              <w:spacing w:before="0"/>
              <w:ind w:firstLine="0"/>
              <w:jc w:val="left"/>
            </w:pPr>
            <w:r>
              <w:t>Все предопределенные контрмеры нейтрализации</w:t>
            </w:r>
          </w:p>
        </w:tc>
        <w:tc>
          <w:tcPr>
            <w:tcW w:w="4783" w:type="dxa"/>
            <w:vAlign w:val="center"/>
          </w:tcPr>
          <w:p w:rsidR="00004A92" w:rsidRDefault="002E212C" w:rsidP="002E212C">
            <w:pPr>
              <w:spacing w:before="0"/>
              <w:ind w:firstLine="0"/>
              <w:jc w:val="left"/>
            </w:pPr>
            <w:r>
              <w:t xml:space="preserve">Показатель обратный к предыдущему. В данном </w:t>
            </w:r>
            <w:proofErr w:type="gramStart"/>
            <w:r>
              <w:t>случае</w:t>
            </w:r>
            <w:proofErr w:type="gramEnd"/>
            <w:r>
              <w:t xml:space="preserve"> для рассматриваемой контрмеры обнаружения будут отражаться все возможные контрмеры нейтрализации</w:t>
            </w:r>
          </w:p>
        </w:tc>
      </w:tr>
    </w:tbl>
    <w:p w:rsidR="00DC3031" w:rsidRDefault="00DC3031" w:rsidP="003F42F1"/>
    <w:p w:rsidR="00DC3031" w:rsidRDefault="00DC3031" w:rsidP="00DC3031">
      <w:pPr>
        <w:pStyle w:val="a9"/>
        <w:numPr>
          <w:ilvl w:val="0"/>
          <w:numId w:val="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709"/>
      </w:pPr>
      <w:r>
        <w:t>При задании контрмер необходимо соблюдать следующее правило – характеристики контрмеры должна соответствовать характеристикам защищаемых объектов и угроз.</w:t>
      </w:r>
    </w:p>
    <w:p w:rsidR="00DC3031" w:rsidRDefault="00DC3031" w:rsidP="00DC3031"/>
    <w:p w:rsidR="00DC3031" w:rsidRDefault="001258D4" w:rsidP="00DC3031">
      <w:pPr>
        <w:rPr>
          <w:i/>
        </w:rPr>
      </w:pPr>
      <w:r>
        <w:rPr>
          <w:i/>
        </w:rPr>
        <w:t>Например,</w:t>
      </w:r>
      <w:r w:rsidR="00DC3031">
        <w:rPr>
          <w:i/>
        </w:rPr>
        <w:t xml:space="preserve"> если рассматривается угроза кражи конкретного устройства «</w:t>
      </w:r>
      <w:r w:rsidR="00DC3031">
        <w:rPr>
          <w:i/>
          <w:lang w:val="en-US"/>
        </w:rPr>
        <w:t>X</w:t>
      </w:r>
      <w:r w:rsidR="00DC3031">
        <w:rPr>
          <w:i/>
        </w:rPr>
        <w:t>», то и вероятность обнаружения, нейтрализации</w:t>
      </w:r>
      <w:r>
        <w:rPr>
          <w:i/>
        </w:rPr>
        <w:t xml:space="preserve"> и т.п.</w:t>
      </w:r>
      <w:r w:rsidR="00DC3031">
        <w:rPr>
          <w:i/>
        </w:rPr>
        <w:t xml:space="preserve"> этой угрозы </w:t>
      </w:r>
      <w:r w:rsidR="00D21D7E">
        <w:rPr>
          <w:i/>
        </w:rPr>
        <w:t xml:space="preserve">контрмерой, </w:t>
      </w:r>
      <w:r w:rsidR="00DC3031">
        <w:rPr>
          <w:i/>
        </w:rPr>
        <w:t>тоже должн</w:t>
      </w:r>
      <w:r w:rsidR="00D21D7E">
        <w:rPr>
          <w:i/>
        </w:rPr>
        <w:t>а рассчитываться исходя из того, что должна быть предотвращена не любая кража, а именно эта.</w:t>
      </w:r>
    </w:p>
    <w:p w:rsidR="00216599" w:rsidRDefault="00AB2AA5" w:rsidP="00AB2AA5">
      <w:pPr>
        <w:pStyle w:val="2"/>
        <w:ind w:left="1560" w:hanging="851"/>
      </w:pPr>
      <w:bookmarkStart w:id="28" w:name="_Ref252821791"/>
      <w:bookmarkStart w:id="29" w:name="_Toc406593656"/>
      <w:r>
        <w:t>Проекты</w:t>
      </w:r>
      <w:bookmarkEnd w:id="28"/>
      <w:bookmarkEnd w:id="29"/>
    </w:p>
    <w:p w:rsidR="00AB2AA5" w:rsidRDefault="00AB2AA5" w:rsidP="003F42F1">
      <w:r>
        <w:t>Проект – это конкретный набор объектов, для которых производится расчет оптимальной системы защиты.</w:t>
      </w:r>
    </w:p>
    <w:p w:rsidR="00AB2AA5" w:rsidRDefault="00B67460" w:rsidP="003F42F1">
      <w:r>
        <w:t>Перед созданием проекта определяются:</w:t>
      </w:r>
    </w:p>
    <w:p w:rsidR="00B67460" w:rsidRDefault="00B67460" w:rsidP="00B67460">
      <w:pPr>
        <w:pStyle w:val="a9"/>
        <w:numPr>
          <w:ilvl w:val="0"/>
          <w:numId w:val="1"/>
        </w:numPr>
        <w:ind w:hanging="357"/>
      </w:pPr>
      <w:r>
        <w:t>все возможные свойства объектов;</w:t>
      </w:r>
    </w:p>
    <w:p w:rsidR="00B67460" w:rsidRDefault="00B67460" w:rsidP="00B67460">
      <w:pPr>
        <w:pStyle w:val="a9"/>
        <w:numPr>
          <w:ilvl w:val="0"/>
          <w:numId w:val="1"/>
        </w:numPr>
        <w:ind w:hanging="357"/>
      </w:pPr>
      <w:r>
        <w:t>все возможные угрозы;</w:t>
      </w:r>
    </w:p>
    <w:p w:rsidR="00B67460" w:rsidRDefault="00B67460" w:rsidP="00B67460">
      <w:pPr>
        <w:pStyle w:val="a9"/>
        <w:numPr>
          <w:ilvl w:val="0"/>
          <w:numId w:val="1"/>
        </w:numPr>
        <w:ind w:hanging="357"/>
      </w:pPr>
      <w:r>
        <w:t>все возможные контрмеры;</w:t>
      </w:r>
    </w:p>
    <w:p w:rsidR="00B67460" w:rsidRDefault="00B67460" w:rsidP="00B67460">
      <w:pPr>
        <w:pStyle w:val="a9"/>
        <w:numPr>
          <w:ilvl w:val="0"/>
          <w:numId w:val="1"/>
        </w:numPr>
        <w:ind w:hanging="357"/>
      </w:pPr>
      <w:r>
        <w:lastRenderedPageBreak/>
        <w:t>все типы объектов, которые будут существовать в проекте.</w:t>
      </w:r>
    </w:p>
    <w:p w:rsidR="00B67460" w:rsidRDefault="00B67460" w:rsidP="00B67460">
      <w:r>
        <w:t xml:space="preserve">Сводные параметры проектов представлены в таблице </w:t>
      </w:r>
      <w:r w:rsidR="009B0916">
        <w:fldChar w:fldCharType="begin"/>
      </w:r>
      <w:r w:rsidR="009B0916">
        <w:instrText xml:space="preserve"> REF _Ref228535814 \r \h  \* MERGEFORMAT </w:instrText>
      </w:r>
      <w:r w:rsidR="009B0916">
        <w:fldChar w:fldCharType="separate"/>
      </w:r>
      <w:r w:rsidR="00F5486E">
        <w:t>2</w:t>
      </w:r>
      <w:r w:rsidR="009B0916">
        <w:fldChar w:fldCharType="end"/>
      </w:r>
      <w:r>
        <w:t>.6.</w:t>
      </w:r>
    </w:p>
    <w:p w:rsidR="00B67460" w:rsidRDefault="00B67460" w:rsidP="00E7038C">
      <w:pPr>
        <w:pStyle w:val="af3"/>
      </w:pPr>
      <w:r>
        <w:t xml:space="preserve">Таблица </w:t>
      </w:r>
      <w:r w:rsidR="00576FD8">
        <w:fldChar w:fldCharType="begin"/>
      </w:r>
      <w:r>
        <w:instrText xml:space="preserve"> REF _Ref228535814 \r \h </w:instrText>
      </w:r>
      <w:r w:rsidR="00576FD8">
        <w:fldChar w:fldCharType="separate"/>
      </w:r>
      <w:r w:rsidR="00F5486E">
        <w:t>2</w:t>
      </w:r>
      <w:r w:rsidR="00576FD8">
        <w:fldChar w:fldCharType="end"/>
      </w:r>
      <w:r>
        <w:t>.6 – Сводные параметры проектов</w:t>
      </w:r>
    </w:p>
    <w:tbl>
      <w:tblPr>
        <w:tblStyle w:val="a7"/>
        <w:tblW w:w="9640" w:type="dxa"/>
        <w:tblInd w:w="-34" w:type="dxa"/>
        <w:tblLook w:val="04A0" w:firstRow="1" w:lastRow="0" w:firstColumn="1" w:lastColumn="0" w:noHBand="0" w:noVBand="1"/>
      </w:tblPr>
      <w:tblGrid>
        <w:gridCol w:w="2552"/>
        <w:gridCol w:w="2305"/>
        <w:gridCol w:w="4783"/>
      </w:tblGrid>
      <w:tr w:rsidR="00B67460" w:rsidTr="00972011">
        <w:trPr>
          <w:cantSplit/>
          <w:tblHeader/>
        </w:trPr>
        <w:tc>
          <w:tcPr>
            <w:tcW w:w="2552" w:type="dxa"/>
            <w:vAlign w:val="center"/>
          </w:tcPr>
          <w:p w:rsidR="00B67460" w:rsidRPr="007C2215" w:rsidRDefault="00B67460" w:rsidP="00972011">
            <w:pPr>
              <w:keepNext/>
              <w:spacing w:before="0"/>
              <w:ind w:firstLine="0"/>
              <w:jc w:val="center"/>
              <w:rPr>
                <w:b/>
              </w:rPr>
            </w:pPr>
            <w:r w:rsidRPr="007C2215">
              <w:rPr>
                <w:b/>
              </w:rPr>
              <w:t>Параметр</w:t>
            </w:r>
          </w:p>
        </w:tc>
        <w:tc>
          <w:tcPr>
            <w:tcW w:w="2305" w:type="dxa"/>
            <w:vAlign w:val="center"/>
          </w:tcPr>
          <w:p w:rsidR="00B67460" w:rsidRPr="007C2215" w:rsidRDefault="00B67460" w:rsidP="00972011">
            <w:pPr>
              <w:keepNext/>
              <w:spacing w:before="0"/>
              <w:ind w:firstLine="0"/>
              <w:jc w:val="center"/>
              <w:rPr>
                <w:b/>
              </w:rPr>
            </w:pPr>
            <w:r w:rsidRPr="007C2215">
              <w:rPr>
                <w:b/>
              </w:rPr>
              <w:t>Диапазон значений</w:t>
            </w:r>
            <w:r>
              <w:rPr>
                <w:b/>
              </w:rPr>
              <w:t xml:space="preserve"> (ед. измерения)</w:t>
            </w:r>
          </w:p>
        </w:tc>
        <w:tc>
          <w:tcPr>
            <w:tcW w:w="4783" w:type="dxa"/>
            <w:vAlign w:val="center"/>
          </w:tcPr>
          <w:p w:rsidR="00B67460" w:rsidRPr="007C2215" w:rsidRDefault="00B67460" w:rsidP="00972011">
            <w:pPr>
              <w:keepNext/>
              <w:spacing w:before="0"/>
              <w:ind w:firstLine="0"/>
              <w:jc w:val="center"/>
              <w:rPr>
                <w:b/>
              </w:rPr>
            </w:pPr>
            <w:r w:rsidRPr="007C2215">
              <w:rPr>
                <w:b/>
              </w:rPr>
              <w:t>Характеристика параметра</w:t>
            </w:r>
          </w:p>
        </w:tc>
      </w:tr>
      <w:tr w:rsidR="00B67460" w:rsidTr="00972011">
        <w:trPr>
          <w:cantSplit/>
        </w:trPr>
        <w:tc>
          <w:tcPr>
            <w:tcW w:w="2552" w:type="dxa"/>
            <w:vAlign w:val="center"/>
          </w:tcPr>
          <w:p w:rsidR="00B67460" w:rsidRDefault="00E7038C" w:rsidP="00972011">
            <w:pPr>
              <w:spacing w:before="0"/>
              <w:ind w:firstLine="0"/>
              <w:jc w:val="left"/>
            </w:pPr>
            <w:r>
              <w:t>Период</w:t>
            </w:r>
          </w:p>
        </w:tc>
        <w:tc>
          <w:tcPr>
            <w:tcW w:w="2305" w:type="dxa"/>
            <w:vAlign w:val="center"/>
          </w:tcPr>
          <w:p w:rsidR="00B67460" w:rsidRPr="00193A67" w:rsidRDefault="00E7038C" w:rsidP="00972011">
            <w:pPr>
              <w:spacing w:before="0"/>
              <w:ind w:firstLine="0"/>
              <w:jc w:val="left"/>
            </w:pPr>
            <w:r>
              <w:t>Целое положительное число</w:t>
            </w:r>
            <w:r w:rsidR="00C725C0">
              <w:t xml:space="preserve"> (годы)</w:t>
            </w:r>
          </w:p>
        </w:tc>
        <w:tc>
          <w:tcPr>
            <w:tcW w:w="4783" w:type="dxa"/>
            <w:vAlign w:val="center"/>
          </w:tcPr>
          <w:p w:rsidR="00B67460" w:rsidRDefault="00E7038C" w:rsidP="00C725C0">
            <w:pPr>
              <w:spacing w:before="0"/>
              <w:ind w:firstLine="0"/>
              <w:jc w:val="left"/>
            </w:pPr>
            <w:r>
              <w:t xml:space="preserve">Данный параметр определяет </w:t>
            </w:r>
            <w:r w:rsidR="00C725C0">
              <w:t>промежуток времени, на который создается система и на который будет рассчитана полная стоимость системы защиты</w:t>
            </w:r>
          </w:p>
        </w:tc>
      </w:tr>
      <w:tr w:rsidR="00C725C0" w:rsidTr="00972011">
        <w:trPr>
          <w:cantSplit/>
        </w:trPr>
        <w:tc>
          <w:tcPr>
            <w:tcW w:w="2552" w:type="dxa"/>
            <w:vAlign w:val="center"/>
          </w:tcPr>
          <w:p w:rsidR="00C725C0" w:rsidRDefault="003A1F52" w:rsidP="00972011">
            <w:pPr>
              <w:spacing w:before="0"/>
              <w:ind w:firstLine="0"/>
              <w:jc w:val="left"/>
            </w:pPr>
            <w:r>
              <w:t>Перечень объектов входящих в проект</w:t>
            </w:r>
          </w:p>
        </w:tc>
        <w:tc>
          <w:tcPr>
            <w:tcW w:w="2305" w:type="dxa"/>
            <w:vAlign w:val="center"/>
          </w:tcPr>
          <w:p w:rsidR="00C725C0" w:rsidRDefault="00C725C0" w:rsidP="00972011">
            <w:pPr>
              <w:spacing w:before="0"/>
              <w:ind w:firstLine="0"/>
              <w:jc w:val="left"/>
            </w:pPr>
          </w:p>
        </w:tc>
        <w:tc>
          <w:tcPr>
            <w:tcW w:w="4783" w:type="dxa"/>
            <w:vAlign w:val="center"/>
          </w:tcPr>
          <w:p w:rsidR="00C725C0" w:rsidRDefault="003A1F52" w:rsidP="00972011">
            <w:pPr>
              <w:spacing w:before="0"/>
              <w:ind w:firstLine="0"/>
              <w:jc w:val="left"/>
            </w:pPr>
            <w:r>
              <w:t>Приводимые в проекте параметры</w:t>
            </w:r>
            <w:r w:rsidR="006F3529">
              <w:t xml:space="preserve"> объектов описаны </w:t>
            </w:r>
            <w:r>
              <w:t xml:space="preserve">в разделе </w:t>
            </w:r>
            <w:r w:rsidR="00576FD8">
              <w:fldChar w:fldCharType="begin"/>
            </w:r>
            <w:r>
              <w:instrText xml:space="preserve"> REF _Ref252821905 \r \h </w:instrText>
            </w:r>
            <w:r w:rsidR="00576FD8">
              <w:fldChar w:fldCharType="separate"/>
            </w:r>
            <w:r w:rsidR="00F5486E">
              <w:t>2.2</w:t>
            </w:r>
            <w:r w:rsidR="00576FD8">
              <w:fldChar w:fldCharType="end"/>
            </w:r>
            <w:r>
              <w:t>.</w:t>
            </w:r>
          </w:p>
          <w:p w:rsidR="003A1F52" w:rsidRDefault="003A1F52" w:rsidP="00972011">
            <w:pPr>
              <w:spacing w:before="0"/>
              <w:ind w:firstLine="0"/>
              <w:jc w:val="left"/>
            </w:pPr>
            <w:r>
              <w:t>Для каждого объекта приводится:</w:t>
            </w:r>
          </w:p>
          <w:p w:rsidR="003A1F52" w:rsidRDefault="003A1F52" w:rsidP="003A1F52">
            <w:pPr>
              <w:pStyle w:val="a9"/>
              <w:numPr>
                <w:ilvl w:val="0"/>
                <w:numId w:val="1"/>
              </w:numPr>
              <w:spacing w:before="0"/>
              <w:ind w:left="419" w:hanging="357"/>
            </w:pPr>
            <w:r>
              <w:t>наименование;</w:t>
            </w:r>
          </w:p>
          <w:p w:rsidR="003A1F52" w:rsidRDefault="003A1F52" w:rsidP="003A1F52">
            <w:pPr>
              <w:pStyle w:val="a9"/>
              <w:numPr>
                <w:ilvl w:val="0"/>
                <w:numId w:val="1"/>
              </w:numPr>
              <w:spacing w:before="0"/>
              <w:ind w:left="419" w:hanging="357"/>
            </w:pPr>
            <w:r>
              <w:t>свойства</w:t>
            </w:r>
            <w:r w:rsidR="007C0B06">
              <w:t xml:space="preserve"> данного объекта</w:t>
            </w:r>
            <w:r>
              <w:t>;</w:t>
            </w:r>
          </w:p>
          <w:p w:rsidR="003A1F52" w:rsidRDefault="003A1F52" w:rsidP="003A1F52">
            <w:pPr>
              <w:pStyle w:val="a9"/>
              <w:numPr>
                <w:ilvl w:val="0"/>
                <w:numId w:val="1"/>
              </w:numPr>
              <w:spacing w:before="0"/>
              <w:ind w:left="419" w:hanging="357"/>
            </w:pPr>
            <w:r>
              <w:t>ущерб по каждому свойству;</w:t>
            </w:r>
          </w:p>
          <w:p w:rsidR="003A1F52" w:rsidRDefault="003A1F52" w:rsidP="003A1F52">
            <w:pPr>
              <w:pStyle w:val="a9"/>
              <w:numPr>
                <w:ilvl w:val="0"/>
                <w:numId w:val="1"/>
              </w:numPr>
              <w:spacing w:before="0"/>
              <w:ind w:left="419" w:hanging="357"/>
            </w:pPr>
            <w:r>
              <w:t>количество аналогичных объектов в проекте;</w:t>
            </w:r>
          </w:p>
          <w:p w:rsidR="003A1F52" w:rsidRDefault="003A1F52" w:rsidP="003A1F52">
            <w:pPr>
              <w:pStyle w:val="a9"/>
              <w:numPr>
                <w:ilvl w:val="0"/>
                <w:numId w:val="1"/>
              </w:numPr>
              <w:spacing w:before="0"/>
              <w:ind w:left="419" w:hanging="357"/>
            </w:pPr>
            <w:r>
              <w:t>тип объекта;</w:t>
            </w:r>
          </w:p>
          <w:p w:rsidR="003A1F52" w:rsidRDefault="003A1F52" w:rsidP="003A1F52">
            <w:pPr>
              <w:pStyle w:val="a9"/>
              <w:numPr>
                <w:ilvl w:val="0"/>
                <w:numId w:val="1"/>
              </w:numPr>
              <w:spacing w:before="0"/>
              <w:ind w:left="419" w:hanging="357"/>
            </w:pPr>
            <w:r>
              <w:t>объем защищаемых ресурсов объекта.</w:t>
            </w:r>
          </w:p>
        </w:tc>
      </w:tr>
    </w:tbl>
    <w:p w:rsidR="00B67460" w:rsidRDefault="00B67460" w:rsidP="00B67460"/>
    <w:p w:rsidR="00B67460" w:rsidRDefault="001E3AD0" w:rsidP="001E3AD0">
      <w:pPr>
        <w:pStyle w:val="1"/>
      </w:pPr>
      <w:bookmarkStart w:id="30" w:name="_Ref252824928"/>
      <w:bookmarkStart w:id="31" w:name="_Toc406593657"/>
      <w:r>
        <w:lastRenderedPageBreak/>
        <w:t>Порядок работы с программным комплексом</w:t>
      </w:r>
      <w:bookmarkEnd w:id="30"/>
      <w:bookmarkEnd w:id="31"/>
    </w:p>
    <w:p w:rsidR="001F441B" w:rsidRDefault="001F441B" w:rsidP="007C0B06">
      <w:pPr>
        <w:pStyle w:val="2"/>
        <w:ind w:left="1560" w:hanging="851"/>
      </w:pPr>
      <w:bookmarkStart w:id="32" w:name="_Toc406593658"/>
      <w:r>
        <w:t>Общий порядок</w:t>
      </w:r>
      <w:bookmarkEnd w:id="32"/>
    </w:p>
    <w:p w:rsidR="001F441B" w:rsidRDefault="001F441B" w:rsidP="001F441B">
      <w:r>
        <w:t>Работа с программным комплексом включает следующие этапы:</w:t>
      </w:r>
    </w:p>
    <w:p w:rsidR="001F441B" w:rsidRDefault="001F441B" w:rsidP="001F441B">
      <w:pPr>
        <w:pStyle w:val="a9"/>
        <w:numPr>
          <w:ilvl w:val="0"/>
          <w:numId w:val="1"/>
        </w:numPr>
        <w:ind w:hanging="357"/>
      </w:pPr>
      <w:r>
        <w:t>Определение всех возможных свойств объектов.</w:t>
      </w:r>
    </w:p>
    <w:p w:rsidR="001F441B" w:rsidRDefault="001F441B" w:rsidP="001F441B">
      <w:pPr>
        <w:pStyle w:val="a9"/>
        <w:numPr>
          <w:ilvl w:val="0"/>
          <w:numId w:val="1"/>
        </w:numPr>
        <w:ind w:hanging="357"/>
      </w:pPr>
      <w:r>
        <w:t>Определение всех возможных угроз.</w:t>
      </w:r>
    </w:p>
    <w:p w:rsidR="001F441B" w:rsidRDefault="001F441B" w:rsidP="001F441B">
      <w:pPr>
        <w:pStyle w:val="a9"/>
        <w:numPr>
          <w:ilvl w:val="0"/>
          <w:numId w:val="1"/>
        </w:numPr>
        <w:ind w:hanging="357"/>
      </w:pPr>
      <w:r>
        <w:t>Определение всех возможных контрмер.</w:t>
      </w:r>
    </w:p>
    <w:p w:rsidR="001F441B" w:rsidRDefault="001F441B" w:rsidP="001F441B">
      <w:pPr>
        <w:pStyle w:val="a9"/>
        <w:numPr>
          <w:ilvl w:val="0"/>
          <w:numId w:val="1"/>
        </w:numPr>
        <w:ind w:hanging="357"/>
      </w:pPr>
      <w:r>
        <w:t>Определение всех возможных типов объектов безопасности.</w:t>
      </w:r>
    </w:p>
    <w:p w:rsidR="001F441B" w:rsidRDefault="00E96CF2" w:rsidP="001F441B">
      <w:pPr>
        <w:pStyle w:val="a9"/>
        <w:numPr>
          <w:ilvl w:val="0"/>
          <w:numId w:val="1"/>
        </w:numPr>
        <w:ind w:hanging="357"/>
      </w:pPr>
      <w:r>
        <w:t>Управление</w:t>
      </w:r>
      <w:r w:rsidR="001F441B">
        <w:t xml:space="preserve"> проект</w:t>
      </w:r>
      <w:r>
        <w:t>ом</w:t>
      </w:r>
      <w:r w:rsidR="001F441B">
        <w:t>.</w:t>
      </w:r>
    </w:p>
    <w:p w:rsidR="001F441B" w:rsidRDefault="001F441B" w:rsidP="001F441B">
      <w:pPr>
        <w:pStyle w:val="a9"/>
        <w:numPr>
          <w:ilvl w:val="0"/>
          <w:numId w:val="1"/>
        </w:numPr>
        <w:ind w:hanging="357"/>
      </w:pPr>
      <w:r>
        <w:t>Расчет проекта</w:t>
      </w:r>
      <w:r w:rsidR="008258DB">
        <w:t>, получение результатов</w:t>
      </w:r>
      <w:r>
        <w:t>.</w:t>
      </w:r>
    </w:p>
    <w:p w:rsidR="001F441B" w:rsidRDefault="001F441B" w:rsidP="001F441B">
      <w:pPr>
        <w:pStyle w:val="a9"/>
        <w:numPr>
          <w:ilvl w:val="0"/>
          <w:numId w:val="1"/>
        </w:numPr>
        <w:ind w:hanging="357"/>
      </w:pPr>
      <w:r>
        <w:t>Экспорт результатов.</w:t>
      </w:r>
    </w:p>
    <w:p w:rsidR="001E3AD0" w:rsidRDefault="007C0B06" w:rsidP="007C0B06">
      <w:pPr>
        <w:pStyle w:val="2"/>
        <w:ind w:left="1560" w:hanging="851"/>
      </w:pPr>
      <w:bookmarkStart w:id="33" w:name="_Toc406593659"/>
      <w:r>
        <w:t>Определение всех возможных свойств объектов</w:t>
      </w:r>
      <w:bookmarkEnd w:id="33"/>
    </w:p>
    <w:p w:rsidR="001E3AD0" w:rsidRDefault="007C0B06" w:rsidP="00B67460">
      <w:r>
        <w:t>Определение всех возможных свойств объектов производится в следующем порядке:</w:t>
      </w:r>
    </w:p>
    <w:p w:rsidR="007C0B06" w:rsidRDefault="007C0B06" w:rsidP="00147FF9">
      <w:pPr>
        <w:pStyle w:val="a9"/>
        <w:numPr>
          <w:ilvl w:val="0"/>
          <w:numId w:val="16"/>
        </w:numPr>
        <w:ind w:left="1134" w:hanging="425"/>
      </w:pPr>
      <w:r>
        <w:t xml:space="preserve">В </w:t>
      </w:r>
      <w:proofErr w:type="gramStart"/>
      <w:r>
        <w:t>главном</w:t>
      </w:r>
      <w:proofErr w:type="gramEnd"/>
      <w:r>
        <w:t xml:space="preserve"> окне программы (см. рис </w:t>
      </w:r>
      <w:r w:rsidR="00576FD8">
        <w:fldChar w:fldCharType="begin"/>
      </w:r>
      <w:r>
        <w:instrText xml:space="preserve"> REF _Ref252824928 \r \h </w:instrText>
      </w:r>
      <w:r w:rsidR="00576FD8">
        <w:fldChar w:fldCharType="separate"/>
      </w:r>
      <w:r w:rsidR="00F5486E">
        <w:t>3</w:t>
      </w:r>
      <w:r w:rsidR="00576FD8">
        <w:fldChar w:fldCharType="end"/>
      </w:r>
      <w:r w:rsidRPr="009A7674">
        <w:t>.</w:t>
      </w:r>
      <w:r>
        <w:t xml:space="preserve">1) </w:t>
      </w:r>
      <w:r w:rsidR="00AC74A1">
        <w:t>нажмите кнопку «Справочная подсистема».</w:t>
      </w:r>
    </w:p>
    <w:p w:rsidR="00B67460" w:rsidRDefault="00C2174A" w:rsidP="00524159">
      <w:pPr>
        <w:ind w:left="709" w:hanging="709"/>
        <w:jc w:val="center"/>
      </w:pPr>
      <w:r>
        <w:rPr>
          <w:noProof/>
          <w:lang w:eastAsia="ru-RU"/>
        </w:rPr>
        <w:drawing>
          <wp:inline distT="0" distB="0" distL="0" distR="0" wp14:anchorId="3C11FBE3" wp14:editId="0FE07CA4">
            <wp:extent cx="5940425" cy="1488019"/>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0425" cy="1488019"/>
                    </a:xfrm>
                    <a:prstGeom prst="rect">
                      <a:avLst/>
                    </a:prstGeom>
                  </pic:spPr>
                </pic:pic>
              </a:graphicData>
            </a:graphic>
          </wp:inline>
        </w:drawing>
      </w:r>
    </w:p>
    <w:p w:rsidR="007C0B06" w:rsidRDefault="007C0B06" w:rsidP="007C0B06">
      <w:pPr>
        <w:jc w:val="center"/>
      </w:pPr>
      <w:r>
        <w:t xml:space="preserve">Рисунок </w:t>
      </w:r>
      <w:r w:rsidR="00576FD8">
        <w:fldChar w:fldCharType="begin"/>
      </w:r>
      <w:r>
        <w:instrText xml:space="preserve"> REF _Ref252824928 \r \h </w:instrText>
      </w:r>
      <w:r w:rsidR="00576FD8">
        <w:fldChar w:fldCharType="separate"/>
      </w:r>
      <w:r w:rsidR="00F5486E">
        <w:t>3</w:t>
      </w:r>
      <w:r w:rsidR="00576FD8">
        <w:fldChar w:fldCharType="end"/>
      </w:r>
      <w:r w:rsidRPr="009A7674">
        <w:t>.</w:t>
      </w:r>
      <w:r>
        <w:t>1 – Главное окно программы</w:t>
      </w:r>
    </w:p>
    <w:p w:rsidR="00AC74A1" w:rsidRDefault="00147FF9" w:rsidP="00147FF9">
      <w:pPr>
        <w:pStyle w:val="a9"/>
        <w:numPr>
          <w:ilvl w:val="0"/>
          <w:numId w:val="16"/>
        </w:numPr>
        <w:ind w:left="1134" w:hanging="425"/>
      </w:pPr>
      <w:r>
        <w:t xml:space="preserve">В левом окне открывшегося «Редактора справочников» выберите пункт «Свойства объектов» (см. рис. </w:t>
      </w:r>
      <w:r w:rsidR="00576FD8">
        <w:fldChar w:fldCharType="begin"/>
      </w:r>
      <w:r>
        <w:instrText xml:space="preserve"> REF _Ref252824928 \r \h </w:instrText>
      </w:r>
      <w:r w:rsidR="00576FD8">
        <w:fldChar w:fldCharType="separate"/>
      </w:r>
      <w:r w:rsidR="00F5486E">
        <w:t>3</w:t>
      </w:r>
      <w:r w:rsidR="00576FD8">
        <w:fldChar w:fldCharType="end"/>
      </w:r>
      <w:r w:rsidRPr="009A7674">
        <w:t>.</w:t>
      </w:r>
      <w:r>
        <w:t>2).</w:t>
      </w:r>
    </w:p>
    <w:p w:rsidR="00AC74A1" w:rsidRDefault="005D397D" w:rsidP="005D397D">
      <w:pPr>
        <w:ind w:firstLine="0"/>
        <w:jc w:val="center"/>
      </w:pPr>
      <w:r>
        <w:rPr>
          <w:noProof/>
          <w:lang w:eastAsia="ru-RU"/>
        </w:rPr>
        <w:drawing>
          <wp:inline distT="0" distB="0" distL="0" distR="0" wp14:anchorId="43DE7210" wp14:editId="0A27A7E8">
            <wp:extent cx="5940425" cy="1521126"/>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0425" cy="1521126"/>
                    </a:xfrm>
                    <a:prstGeom prst="rect">
                      <a:avLst/>
                    </a:prstGeom>
                  </pic:spPr>
                </pic:pic>
              </a:graphicData>
            </a:graphic>
          </wp:inline>
        </w:drawing>
      </w:r>
    </w:p>
    <w:p w:rsidR="00147FF9" w:rsidRDefault="00147FF9" w:rsidP="00147FF9">
      <w:pPr>
        <w:jc w:val="center"/>
      </w:pPr>
      <w:r>
        <w:t xml:space="preserve">Рисунок </w:t>
      </w:r>
      <w:r w:rsidR="00576FD8">
        <w:fldChar w:fldCharType="begin"/>
      </w:r>
      <w:r>
        <w:instrText xml:space="preserve"> REF _Ref252824928 \r \h </w:instrText>
      </w:r>
      <w:r w:rsidR="00576FD8">
        <w:fldChar w:fldCharType="separate"/>
      </w:r>
      <w:r w:rsidR="00F5486E">
        <w:t>3</w:t>
      </w:r>
      <w:r w:rsidR="00576FD8">
        <w:fldChar w:fldCharType="end"/>
      </w:r>
      <w:r w:rsidRPr="009A7674">
        <w:t>.</w:t>
      </w:r>
      <w:r>
        <w:t>2 – Выбор пункта «Свойства объектов»</w:t>
      </w:r>
    </w:p>
    <w:p w:rsidR="00AC74A1" w:rsidRDefault="00AC74A1" w:rsidP="00AC74A1"/>
    <w:p w:rsidR="00AC74A1" w:rsidRDefault="00147FF9" w:rsidP="00147FF9">
      <w:pPr>
        <w:pStyle w:val="a9"/>
        <w:numPr>
          <w:ilvl w:val="0"/>
          <w:numId w:val="16"/>
        </w:numPr>
        <w:ind w:left="1134" w:hanging="425"/>
      </w:pPr>
      <w:r>
        <w:t>В правой части экрана, вы можете:</w:t>
      </w:r>
    </w:p>
    <w:p w:rsidR="00147FF9" w:rsidRDefault="00147FF9" w:rsidP="00147FF9">
      <w:pPr>
        <w:pStyle w:val="a9"/>
        <w:numPr>
          <w:ilvl w:val="0"/>
          <w:numId w:val="1"/>
        </w:numPr>
        <w:ind w:hanging="357"/>
      </w:pPr>
      <w:r>
        <w:t>просмотреть выбранное свойство</w:t>
      </w:r>
      <w:r w:rsidR="001D0A81">
        <w:t>, выделив его в правом окне «Редактора справочников» и нажав кнопку</w:t>
      </w:r>
      <w:r w:rsidR="001D0A81">
        <w:rPr>
          <w:noProof/>
          <w:lang w:eastAsia="ru-RU"/>
        </w:rPr>
        <w:t xml:space="preserve"> </w:t>
      </w:r>
      <w:r>
        <w:rPr>
          <w:noProof/>
          <w:lang w:eastAsia="ru-RU"/>
        </w:rPr>
        <w:drawing>
          <wp:inline distT="0" distB="0" distL="0" distR="0">
            <wp:extent cx="152400" cy="152400"/>
            <wp:effectExtent l="19050" t="0" r="0" b="0"/>
            <wp:docPr id="4" name="Рисунок 3" descr="vi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w.gif"/>
                    <pic:cNvPicPr/>
                  </pic:nvPicPr>
                  <pic:blipFill>
                    <a:blip r:embed="rId16"/>
                    <a:stretch>
                      <a:fillRect/>
                    </a:stretch>
                  </pic:blipFill>
                  <pic:spPr>
                    <a:xfrm>
                      <a:off x="0" y="0"/>
                      <a:ext cx="152400" cy="152400"/>
                    </a:xfrm>
                    <a:prstGeom prst="rect">
                      <a:avLst/>
                    </a:prstGeom>
                  </pic:spPr>
                </pic:pic>
              </a:graphicData>
            </a:graphic>
          </wp:inline>
        </w:drawing>
      </w:r>
      <w:r>
        <w:t>;</w:t>
      </w:r>
    </w:p>
    <w:p w:rsidR="00147FF9" w:rsidRDefault="00147FF9" w:rsidP="00147FF9">
      <w:pPr>
        <w:pStyle w:val="a9"/>
        <w:numPr>
          <w:ilvl w:val="0"/>
          <w:numId w:val="1"/>
        </w:numPr>
        <w:ind w:hanging="357"/>
      </w:pPr>
      <w:r>
        <w:t xml:space="preserve">добавить новое свойство нажатием кнопки </w:t>
      </w:r>
      <w:r>
        <w:rPr>
          <w:noProof/>
          <w:lang w:eastAsia="ru-RU"/>
        </w:rPr>
        <w:drawing>
          <wp:inline distT="0" distB="0" distL="0" distR="0">
            <wp:extent cx="152400" cy="152400"/>
            <wp:effectExtent l="0" t="0" r="0" b="0"/>
            <wp:docPr id="5" name="Рисунок 4" descr="ad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gif"/>
                    <pic:cNvPicPr/>
                  </pic:nvPicPr>
                  <pic:blipFill>
                    <a:blip r:embed="rId17"/>
                    <a:stretch>
                      <a:fillRect/>
                    </a:stretch>
                  </pic:blipFill>
                  <pic:spPr>
                    <a:xfrm>
                      <a:off x="0" y="0"/>
                      <a:ext cx="152400" cy="152400"/>
                    </a:xfrm>
                    <a:prstGeom prst="rect">
                      <a:avLst/>
                    </a:prstGeom>
                  </pic:spPr>
                </pic:pic>
              </a:graphicData>
            </a:graphic>
          </wp:inline>
        </w:drawing>
      </w:r>
      <w:r>
        <w:t>;</w:t>
      </w:r>
    </w:p>
    <w:p w:rsidR="00147FF9" w:rsidRDefault="00147FF9" w:rsidP="00147FF9">
      <w:pPr>
        <w:pStyle w:val="a9"/>
        <w:numPr>
          <w:ilvl w:val="0"/>
          <w:numId w:val="1"/>
        </w:numPr>
        <w:ind w:hanging="357"/>
      </w:pPr>
      <w:r>
        <w:t>удалить имеющееся свойство</w:t>
      </w:r>
      <w:r w:rsidR="001D0A81">
        <w:t>, выделив его в правом окне «Редактора справочников» и нажав кнопку</w:t>
      </w:r>
      <w:r w:rsidR="001D0A81">
        <w:rPr>
          <w:noProof/>
          <w:lang w:eastAsia="ru-RU"/>
        </w:rPr>
        <w:t xml:space="preserve"> </w:t>
      </w:r>
      <w:r>
        <w:rPr>
          <w:noProof/>
          <w:lang w:eastAsia="ru-RU"/>
        </w:rPr>
        <w:drawing>
          <wp:inline distT="0" distB="0" distL="0" distR="0">
            <wp:extent cx="152400" cy="152400"/>
            <wp:effectExtent l="19050" t="0" r="0" b="0"/>
            <wp:docPr id="6" name="Рисунок 5" descr="d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l.gif"/>
                    <pic:cNvPicPr/>
                  </pic:nvPicPr>
                  <pic:blipFill>
                    <a:blip r:embed="rId18"/>
                    <a:stretch>
                      <a:fillRect/>
                    </a:stretch>
                  </pic:blipFill>
                  <pic:spPr>
                    <a:xfrm>
                      <a:off x="0" y="0"/>
                      <a:ext cx="152400" cy="152400"/>
                    </a:xfrm>
                    <a:prstGeom prst="rect">
                      <a:avLst/>
                    </a:prstGeom>
                  </pic:spPr>
                </pic:pic>
              </a:graphicData>
            </a:graphic>
          </wp:inline>
        </w:drawing>
      </w:r>
      <w:r>
        <w:t>;</w:t>
      </w:r>
    </w:p>
    <w:p w:rsidR="00147FF9" w:rsidRDefault="00147FF9" w:rsidP="00147FF9">
      <w:pPr>
        <w:pStyle w:val="a9"/>
        <w:numPr>
          <w:ilvl w:val="0"/>
          <w:numId w:val="1"/>
        </w:numPr>
        <w:ind w:hanging="357"/>
      </w:pPr>
      <w:r>
        <w:t>редактировать</w:t>
      </w:r>
      <w:r w:rsidRPr="00147FF9">
        <w:t xml:space="preserve"> </w:t>
      </w:r>
      <w:r>
        <w:t>имеющееся свойство</w:t>
      </w:r>
      <w:r w:rsidR="001D0A81">
        <w:t>, выделив его в правом окне «Редактора справочников» и нажав кнопку</w:t>
      </w:r>
      <w:r w:rsidR="001D0A81">
        <w:rPr>
          <w:noProof/>
          <w:lang w:eastAsia="ru-RU"/>
        </w:rPr>
        <w:t xml:space="preserve"> </w:t>
      </w:r>
      <w:r>
        <w:rPr>
          <w:noProof/>
          <w:lang w:eastAsia="ru-RU"/>
        </w:rPr>
        <w:drawing>
          <wp:inline distT="0" distB="0" distL="0" distR="0">
            <wp:extent cx="152400" cy="152400"/>
            <wp:effectExtent l="19050" t="0" r="0" b="0"/>
            <wp:docPr id="7" name="Рисунок 6" descr="ed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it.gif"/>
                    <pic:cNvPicPr/>
                  </pic:nvPicPr>
                  <pic:blipFill>
                    <a:blip r:embed="rId19"/>
                    <a:stretch>
                      <a:fillRect/>
                    </a:stretch>
                  </pic:blipFill>
                  <pic:spPr>
                    <a:xfrm>
                      <a:off x="0" y="0"/>
                      <a:ext cx="152400" cy="152400"/>
                    </a:xfrm>
                    <a:prstGeom prst="rect">
                      <a:avLst/>
                    </a:prstGeom>
                  </pic:spPr>
                </pic:pic>
              </a:graphicData>
            </a:graphic>
          </wp:inline>
        </w:drawing>
      </w:r>
      <w:r>
        <w:t>.</w:t>
      </w:r>
    </w:p>
    <w:p w:rsidR="00524159" w:rsidRDefault="00147FF9" w:rsidP="00524159">
      <w:pPr>
        <w:pStyle w:val="a9"/>
        <w:numPr>
          <w:ilvl w:val="0"/>
          <w:numId w:val="16"/>
        </w:numPr>
        <w:ind w:left="1134" w:hanging="425"/>
      </w:pPr>
      <w:r>
        <w:t>При задании нового свойства</w:t>
      </w:r>
      <w:r w:rsidR="00524159">
        <w:t xml:space="preserve"> (см. рис. </w:t>
      </w:r>
      <w:r w:rsidR="00576FD8">
        <w:fldChar w:fldCharType="begin"/>
      </w:r>
      <w:r w:rsidR="00524159">
        <w:instrText xml:space="preserve"> REF _Ref252824928 \r \h </w:instrText>
      </w:r>
      <w:r w:rsidR="00576FD8">
        <w:fldChar w:fldCharType="separate"/>
      </w:r>
      <w:r w:rsidR="00F5486E">
        <w:t>3</w:t>
      </w:r>
      <w:r w:rsidR="00576FD8">
        <w:fldChar w:fldCharType="end"/>
      </w:r>
      <w:r w:rsidR="00524159" w:rsidRPr="009A7674">
        <w:t>.</w:t>
      </w:r>
      <w:r w:rsidR="00524159">
        <w:t>3) определяются следующие параметры:</w:t>
      </w:r>
    </w:p>
    <w:p w:rsidR="00524159" w:rsidRDefault="00524159" w:rsidP="00524159">
      <w:pPr>
        <w:pStyle w:val="a9"/>
        <w:numPr>
          <w:ilvl w:val="0"/>
          <w:numId w:val="1"/>
        </w:numPr>
        <w:ind w:hanging="357"/>
      </w:pPr>
      <w:r>
        <w:t>имя свойства;</w:t>
      </w:r>
    </w:p>
    <w:p w:rsidR="00524159" w:rsidRDefault="00524159" w:rsidP="00524159">
      <w:pPr>
        <w:pStyle w:val="a9"/>
        <w:numPr>
          <w:ilvl w:val="0"/>
          <w:numId w:val="1"/>
        </w:numPr>
        <w:ind w:hanging="357"/>
      </w:pPr>
      <w:r>
        <w:t>необходимость восстановления ресурсов объектов после нарушения данного свойства (</w:t>
      </w:r>
      <w:r w:rsidR="00A62E55">
        <w:t>установкой</w:t>
      </w:r>
      <w:r>
        <w:t xml:space="preserve"> соответствующ</w:t>
      </w:r>
      <w:r w:rsidR="00A62E55">
        <w:t>ей</w:t>
      </w:r>
      <w:r>
        <w:t xml:space="preserve"> галочк</w:t>
      </w:r>
      <w:r w:rsidR="00A62E55">
        <w:t>и</w:t>
      </w:r>
      <w:r>
        <w:t>).</w:t>
      </w:r>
    </w:p>
    <w:p w:rsidR="00AC74A1" w:rsidRDefault="00C41ECB" w:rsidP="00524159">
      <w:pPr>
        <w:jc w:val="center"/>
      </w:pPr>
      <w:r>
        <w:rPr>
          <w:noProof/>
          <w:lang w:eastAsia="ru-RU"/>
        </w:rPr>
        <w:drawing>
          <wp:inline distT="0" distB="0" distL="0" distR="0" wp14:anchorId="757F081D" wp14:editId="0422F04F">
            <wp:extent cx="4400550" cy="1762125"/>
            <wp:effectExtent l="0" t="0" r="0"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400550" cy="1762125"/>
                    </a:xfrm>
                    <a:prstGeom prst="rect">
                      <a:avLst/>
                    </a:prstGeom>
                  </pic:spPr>
                </pic:pic>
              </a:graphicData>
            </a:graphic>
          </wp:inline>
        </w:drawing>
      </w:r>
    </w:p>
    <w:p w:rsidR="00524159" w:rsidRDefault="00524159" w:rsidP="00524159">
      <w:pPr>
        <w:jc w:val="center"/>
      </w:pPr>
      <w:r>
        <w:t xml:space="preserve">Рисунок </w:t>
      </w:r>
      <w:r w:rsidR="00576FD8">
        <w:fldChar w:fldCharType="begin"/>
      </w:r>
      <w:r>
        <w:instrText xml:space="preserve"> REF _Ref252824928 \r \h </w:instrText>
      </w:r>
      <w:r w:rsidR="00576FD8">
        <w:fldChar w:fldCharType="separate"/>
      </w:r>
      <w:r w:rsidR="00F5486E">
        <w:t>3</w:t>
      </w:r>
      <w:r w:rsidR="00576FD8">
        <w:fldChar w:fldCharType="end"/>
      </w:r>
      <w:r w:rsidRPr="009A7674">
        <w:t>.</w:t>
      </w:r>
      <w:r>
        <w:t>3 – Диалоговое окно задания нового свойства</w:t>
      </w:r>
    </w:p>
    <w:p w:rsidR="00F73529" w:rsidRDefault="00F73529" w:rsidP="00F73529"/>
    <w:p w:rsidR="00972011" w:rsidRDefault="00F73529" w:rsidP="00F73529">
      <w:pPr>
        <w:pStyle w:val="a9"/>
        <w:numPr>
          <w:ilvl w:val="0"/>
          <w:numId w:val="16"/>
        </w:numPr>
        <w:ind w:left="1134" w:hanging="425"/>
      </w:pPr>
      <w:r>
        <w:t>Для сохранения введенных параметров нажмите кнопку «Сохранить».</w:t>
      </w:r>
    </w:p>
    <w:p w:rsidR="001F57A2" w:rsidRDefault="001F57A2" w:rsidP="001F57A2">
      <w:pPr>
        <w:pStyle w:val="2"/>
        <w:ind w:left="1560" w:hanging="851"/>
      </w:pPr>
      <w:bookmarkStart w:id="34" w:name="_Toc406593660"/>
      <w:r>
        <w:t>Определение всех возможных угроз</w:t>
      </w:r>
      <w:bookmarkEnd w:id="34"/>
    </w:p>
    <w:p w:rsidR="001F57A2" w:rsidRDefault="001F57A2" w:rsidP="001F57A2">
      <w:r>
        <w:t>Определение всех возможных угроз производится в следующем порядке:</w:t>
      </w:r>
    </w:p>
    <w:p w:rsidR="001F57A2" w:rsidRDefault="001F57A2" w:rsidP="001F57A2">
      <w:pPr>
        <w:pStyle w:val="a9"/>
        <w:numPr>
          <w:ilvl w:val="0"/>
          <w:numId w:val="17"/>
        </w:numPr>
        <w:ind w:left="1134" w:hanging="425"/>
      </w:pPr>
      <w:r>
        <w:t>В левом окне «Редактора справочников» выберите пункт «Угрозы» (см. рис</w:t>
      </w:r>
      <w:r w:rsidR="00AF0417">
        <w:t>.</w:t>
      </w:r>
      <w:r>
        <w:t xml:space="preserve"> </w:t>
      </w:r>
      <w:r w:rsidR="00576FD8">
        <w:fldChar w:fldCharType="begin"/>
      </w:r>
      <w:r>
        <w:instrText xml:space="preserve"> REF _Ref252824928 \r \h </w:instrText>
      </w:r>
      <w:r w:rsidR="00576FD8">
        <w:fldChar w:fldCharType="separate"/>
      </w:r>
      <w:r w:rsidR="00F5486E">
        <w:t>3</w:t>
      </w:r>
      <w:r w:rsidR="00576FD8">
        <w:fldChar w:fldCharType="end"/>
      </w:r>
      <w:r w:rsidRPr="009A7674">
        <w:t>.</w:t>
      </w:r>
      <w:r>
        <w:t>4).</w:t>
      </w:r>
    </w:p>
    <w:p w:rsidR="00972011" w:rsidRDefault="00C41ECB" w:rsidP="00732F57">
      <w:pPr>
        <w:keepNext/>
        <w:ind w:firstLine="0"/>
        <w:jc w:val="center"/>
      </w:pPr>
      <w:r>
        <w:rPr>
          <w:noProof/>
          <w:lang w:eastAsia="ru-RU"/>
        </w:rPr>
        <w:lastRenderedPageBreak/>
        <w:drawing>
          <wp:inline distT="0" distB="0" distL="0" distR="0" wp14:anchorId="00FC0AD1" wp14:editId="0651237F">
            <wp:extent cx="5940425" cy="3310182"/>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40425" cy="3310182"/>
                    </a:xfrm>
                    <a:prstGeom prst="rect">
                      <a:avLst/>
                    </a:prstGeom>
                  </pic:spPr>
                </pic:pic>
              </a:graphicData>
            </a:graphic>
          </wp:inline>
        </w:drawing>
      </w:r>
    </w:p>
    <w:p w:rsidR="00972011" w:rsidRDefault="001F57A2" w:rsidP="001F57A2">
      <w:pPr>
        <w:jc w:val="center"/>
      </w:pPr>
      <w:r>
        <w:t xml:space="preserve">Рисунок </w:t>
      </w:r>
      <w:r w:rsidR="00576FD8">
        <w:fldChar w:fldCharType="begin"/>
      </w:r>
      <w:r>
        <w:instrText xml:space="preserve"> REF _Ref252824928 \r \h </w:instrText>
      </w:r>
      <w:r w:rsidR="00576FD8">
        <w:fldChar w:fldCharType="separate"/>
      </w:r>
      <w:r w:rsidR="00F5486E">
        <w:t>3</w:t>
      </w:r>
      <w:r w:rsidR="00576FD8">
        <w:fldChar w:fldCharType="end"/>
      </w:r>
      <w:r w:rsidRPr="009A7674">
        <w:t>.</w:t>
      </w:r>
      <w:r>
        <w:t>4 – Выбор пункта «Угрозы»</w:t>
      </w:r>
    </w:p>
    <w:p w:rsidR="00972011" w:rsidRDefault="00972011" w:rsidP="00AC74A1"/>
    <w:p w:rsidR="0036578C" w:rsidRDefault="0036578C" w:rsidP="0036578C">
      <w:pPr>
        <w:pStyle w:val="a9"/>
        <w:numPr>
          <w:ilvl w:val="0"/>
          <w:numId w:val="17"/>
        </w:numPr>
        <w:ind w:left="1134" w:hanging="425"/>
      </w:pPr>
      <w:r>
        <w:t>В правой части экрана, вы можете:</w:t>
      </w:r>
    </w:p>
    <w:p w:rsidR="0036578C" w:rsidRDefault="0036578C" w:rsidP="0036578C">
      <w:pPr>
        <w:pStyle w:val="a9"/>
        <w:numPr>
          <w:ilvl w:val="0"/>
          <w:numId w:val="1"/>
        </w:numPr>
        <w:ind w:hanging="357"/>
      </w:pPr>
      <w:r>
        <w:t>просмотреть выбранную угрозу</w:t>
      </w:r>
      <w:r w:rsidR="001D0A81">
        <w:t>, выделив ее в правом окне «Редактора справочников» и</w:t>
      </w:r>
      <w:r>
        <w:t xml:space="preserve"> нажа</w:t>
      </w:r>
      <w:r w:rsidR="001D0A81">
        <w:t>в</w:t>
      </w:r>
      <w:r>
        <w:t xml:space="preserve"> кнопк</w:t>
      </w:r>
      <w:r w:rsidR="001D0A81">
        <w:t>у</w:t>
      </w:r>
      <w:r>
        <w:rPr>
          <w:noProof/>
          <w:lang w:eastAsia="ru-RU"/>
        </w:rPr>
        <w:drawing>
          <wp:inline distT="0" distB="0" distL="0" distR="0">
            <wp:extent cx="152400" cy="152400"/>
            <wp:effectExtent l="19050" t="0" r="0" b="0"/>
            <wp:docPr id="10" name="Рисунок 3" descr="vi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w.gif"/>
                    <pic:cNvPicPr/>
                  </pic:nvPicPr>
                  <pic:blipFill>
                    <a:blip r:embed="rId16"/>
                    <a:stretch>
                      <a:fillRect/>
                    </a:stretch>
                  </pic:blipFill>
                  <pic:spPr>
                    <a:xfrm>
                      <a:off x="0" y="0"/>
                      <a:ext cx="152400" cy="152400"/>
                    </a:xfrm>
                    <a:prstGeom prst="rect">
                      <a:avLst/>
                    </a:prstGeom>
                  </pic:spPr>
                </pic:pic>
              </a:graphicData>
            </a:graphic>
          </wp:inline>
        </w:drawing>
      </w:r>
      <w:r>
        <w:t>;</w:t>
      </w:r>
    </w:p>
    <w:p w:rsidR="0036578C" w:rsidRDefault="0036578C" w:rsidP="0036578C">
      <w:pPr>
        <w:pStyle w:val="a9"/>
        <w:numPr>
          <w:ilvl w:val="0"/>
          <w:numId w:val="1"/>
        </w:numPr>
        <w:ind w:hanging="357"/>
      </w:pPr>
      <w:r>
        <w:t xml:space="preserve">добавить новую угрозу нажатием кнопки </w:t>
      </w:r>
      <w:r>
        <w:rPr>
          <w:noProof/>
          <w:lang w:eastAsia="ru-RU"/>
        </w:rPr>
        <w:drawing>
          <wp:inline distT="0" distB="0" distL="0" distR="0">
            <wp:extent cx="152400" cy="152400"/>
            <wp:effectExtent l="0" t="0" r="0" b="0"/>
            <wp:docPr id="11" name="Рисунок 4" descr="ad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gif"/>
                    <pic:cNvPicPr/>
                  </pic:nvPicPr>
                  <pic:blipFill>
                    <a:blip r:embed="rId17"/>
                    <a:stretch>
                      <a:fillRect/>
                    </a:stretch>
                  </pic:blipFill>
                  <pic:spPr>
                    <a:xfrm>
                      <a:off x="0" y="0"/>
                      <a:ext cx="152400" cy="152400"/>
                    </a:xfrm>
                    <a:prstGeom prst="rect">
                      <a:avLst/>
                    </a:prstGeom>
                  </pic:spPr>
                </pic:pic>
              </a:graphicData>
            </a:graphic>
          </wp:inline>
        </w:drawing>
      </w:r>
      <w:r>
        <w:t>;</w:t>
      </w:r>
    </w:p>
    <w:p w:rsidR="0036578C" w:rsidRDefault="0036578C" w:rsidP="0036578C">
      <w:pPr>
        <w:pStyle w:val="a9"/>
        <w:numPr>
          <w:ilvl w:val="0"/>
          <w:numId w:val="1"/>
        </w:numPr>
        <w:ind w:hanging="357"/>
      </w:pPr>
      <w:r>
        <w:t>удалить имеющуюся угрозу</w:t>
      </w:r>
      <w:r w:rsidR="001D0A81">
        <w:t>, выделив ее в правом окне «Редактора справочников» и нажав кнопку</w:t>
      </w:r>
      <w:r w:rsidR="001D0A81">
        <w:rPr>
          <w:noProof/>
          <w:lang w:eastAsia="ru-RU"/>
        </w:rPr>
        <w:t xml:space="preserve"> </w:t>
      </w:r>
      <w:r>
        <w:rPr>
          <w:noProof/>
          <w:lang w:eastAsia="ru-RU"/>
        </w:rPr>
        <w:drawing>
          <wp:inline distT="0" distB="0" distL="0" distR="0">
            <wp:extent cx="152400" cy="152400"/>
            <wp:effectExtent l="19050" t="0" r="0" b="0"/>
            <wp:docPr id="12" name="Рисунок 5" descr="d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l.gif"/>
                    <pic:cNvPicPr/>
                  </pic:nvPicPr>
                  <pic:blipFill>
                    <a:blip r:embed="rId18"/>
                    <a:stretch>
                      <a:fillRect/>
                    </a:stretch>
                  </pic:blipFill>
                  <pic:spPr>
                    <a:xfrm>
                      <a:off x="0" y="0"/>
                      <a:ext cx="152400" cy="152400"/>
                    </a:xfrm>
                    <a:prstGeom prst="rect">
                      <a:avLst/>
                    </a:prstGeom>
                  </pic:spPr>
                </pic:pic>
              </a:graphicData>
            </a:graphic>
          </wp:inline>
        </w:drawing>
      </w:r>
      <w:r>
        <w:t>;</w:t>
      </w:r>
    </w:p>
    <w:p w:rsidR="0036578C" w:rsidRDefault="0036578C" w:rsidP="0036578C">
      <w:pPr>
        <w:pStyle w:val="a9"/>
        <w:numPr>
          <w:ilvl w:val="0"/>
          <w:numId w:val="1"/>
        </w:numPr>
        <w:ind w:hanging="357"/>
      </w:pPr>
      <w:r>
        <w:t>редактировать</w:t>
      </w:r>
      <w:r w:rsidRPr="00147FF9">
        <w:t xml:space="preserve"> </w:t>
      </w:r>
      <w:r>
        <w:t>имеющуюся угрозу</w:t>
      </w:r>
      <w:r w:rsidR="001D0A81">
        <w:t>, выделив ее в правом окне «Редактора справочников» и нажав кнопку</w:t>
      </w:r>
      <w:r w:rsidR="001D0A81">
        <w:rPr>
          <w:noProof/>
          <w:lang w:eastAsia="ru-RU"/>
        </w:rPr>
        <w:t xml:space="preserve"> </w:t>
      </w:r>
      <w:r>
        <w:rPr>
          <w:noProof/>
          <w:lang w:eastAsia="ru-RU"/>
        </w:rPr>
        <w:drawing>
          <wp:inline distT="0" distB="0" distL="0" distR="0">
            <wp:extent cx="152400" cy="152400"/>
            <wp:effectExtent l="19050" t="0" r="0" b="0"/>
            <wp:docPr id="13" name="Рисунок 6" descr="ed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it.gif"/>
                    <pic:cNvPicPr/>
                  </pic:nvPicPr>
                  <pic:blipFill>
                    <a:blip r:embed="rId19"/>
                    <a:stretch>
                      <a:fillRect/>
                    </a:stretch>
                  </pic:blipFill>
                  <pic:spPr>
                    <a:xfrm>
                      <a:off x="0" y="0"/>
                      <a:ext cx="152400" cy="152400"/>
                    </a:xfrm>
                    <a:prstGeom prst="rect">
                      <a:avLst/>
                    </a:prstGeom>
                  </pic:spPr>
                </pic:pic>
              </a:graphicData>
            </a:graphic>
          </wp:inline>
        </w:drawing>
      </w:r>
      <w:r>
        <w:t>.</w:t>
      </w:r>
    </w:p>
    <w:p w:rsidR="001F57A2" w:rsidRDefault="0036578C" w:rsidP="0036578C">
      <w:pPr>
        <w:pStyle w:val="a9"/>
        <w:numPr>
          <w:ilvl w:val="0"/>
          <w:numId w:val="17"/>
        </w:numPr>
        <w:ind w:left="1134" w:hanging="425"/>
      </w:pPr>
      <w:r>
        <w:t xml:space="preserve">При задании новой угрозы (см. рис. </w:t>
      </w:r>
      <w:r w:rsidR="00576FD8">
        <w:fldChar w:fldCharType="begin"/>
      </w:r>
      <w:r>
        <w:instrText xml:space="preserve"> REF _Ref252824928 \r \h </w:instrText>
      </w:r>
      <w:r w:rsidR="00576FD8">
        <w:fldChar w:fldCharType="separate"/>
      </w:r>
      <w:r w:rsidR="00F5486E">
        <w:t>3</w:t>
      </w:r>
      <w:r w:rsidR="00576FD8">
        <w:fldChar w:fldCharType="end"/>
      </w:r>
      <w:r w:rsidRPr="009A7674">
        <w:t>.</w:t>
      </w:r>
      <w:r>
        <w:t>5) определяются следующие параметры:</w:t>
      </w:r>
    </w:p>
    <w:p w:rsidR="001F441B" w:rsidRDefault="001F441B" w:rsidP="001F441B">
      <w:pPr>
        <w:pStyle w:val="a9"/>
        <w:numPr>
          <w:ilvl w:val="0"/>
          <w:numId w:val="1"/>
        </w:numPr>
        <w:ind w:hanging="357"/>
      </w:pPr>
      <w:r>
        <w:t>имя угрозы;</w:t>
      </w:r>
    </w:p>
    <w:p w:rsidR="001F441B" w:rsidRDefault="001F441B" w:rsidP="001F441B">
      <w:pPr>
        <w:pStyle w:val="a9"/>
        <w:numPr>
          <w:ilvl w:val="0"/>
          <w:numId w:val="1"/>
        </w:numPr>
        <w:ind w:hanging="357"/>
      </w:pPr>
      <w:r>
        <w:t>свойства, нарушение которых вызывает данная угроз</w:t>
      </w:r>
      <w:r w:rsidR="00BB4CDA">
        <w:t>а</w:t>
      </w:r>
      <w:r>
        <w:t xml:space="preserve"> в случае своей реализации;</w:t>
      </w:r>
    </w:p>
    <w:p w:rsidR="001F441B" w:rsidRDefault="001F441B" w:rsidP="001F441B">
      <w:pPr>
        <w:pStyle w:val="a9"/>
        <w:numPr>
          <w:ilvl w:val="0"/>
          <w:numId w:val="1"/>
        </w:numPr>
        <w:ind w:hanging="357"/>
      </w:pPr>
      <w:r>
        <w:t>вероятность возникновения угрозы.</w:t>
      </w:r>
    </w:p>
    <w:p w:rsidR="001F441B" w:rsidRDefault="001F441B" w:rsidP="001F441B">
      <w:pPr>
        <w:pStyle w:val="a9"/>
        <w:numPr>
          <w:ilvl w:val="0"/>
          <w:numId w:val="17"/>
        </w:numPr>
        <w:ind w:left="1134" w:hanging="425"/>
      </w:pPr>
      <w:r>
        <w:t>Для сохранения введенных параметров нажмите кнопку «Сохранить».</w:t>
      </w:r>
    </w:p>
    <w:p w:rsidR="00524159" w:rsidRDefault="00524159" w:rsidP="00AC74A1"/>
    <w:p w:rsidR="00524159" w:rsidRDefault="00C41ECB" w:rsidP="0036578C">
      <w:pPr>
        <w:jc w:val="center"/>
      </w:pPr>
      <w:r>
        <w:rPr>
          <w:noProof/>
          <w:lang w:eastAsia="ru-RU"/>
        </w:rPr>
        <w:lastRenderedPageBreak/>
        <w:drawing>
          <wp:inline distT="0" distB="0" distL="0" distR="0" wp14:anchorId="01ECBB5F" wp14:editId="71DCE25B">
            <wp:extent cx="4814394" cy="3710762"/>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816999" cy="3712770"/>
                    </a:xfrm>
                    <a:prstGeom prst="rect">
                      <a:avLst/>
                    </a:prstGeom>
                  </pic:spPr>
                </pic:pic>
              </a:graphicData>
            </a:graphic>
          </wp:inline>
        </w:drawing>
      </w:r>
    </w:p>
    <w:p w:rsidR="0036578C" w:rsidRDefault="0036578C" w:rsidP="0036578C">
      <w:pPr>
        <w:jc w:val="center"/>
      </w:pPr>
      <w:r>
        <w:t xml:space="preserve">Рисунок </w:t>
      </w:r>
      <w:r w:rsidR="00576FD8">
        <w:fldChar w:fldCharType="begin"/>
      </w:r>
      <w:r>
        <w:instrText xml:space="preserve"> REF _Ref252824928 \r \h </w:instrText>
      </w:r>
      <w:r w:rsidR="00576FD8">
        <w:fldChar w:fldCharType="separate"/>
      </w:r>
      <w:r w:rsidR="00F5486E">
        <w:t>3</w:t>
      </w:r>
      <w:r w:rsidR="00576FD8">
        <w:fldChar w:fldCharType="end"/>
      </w:r>
      <w:r w:rsidRPr="009A7674">
        <w:t>.</w:t>
      </w:r>
      <w:r w:rsidR="001F441B">
        <w:t>5</w:t>
      </w:r>
      <w:r>
        <w:t xml:space="preserve"> – Диалоговое окно задания новой угрозы</w:t>
      </w:r>
    </w:p>
    <w:p w:rsidR="00524159" w:rsidRDefault="00AF0417" w:rsidP="00AF0417">
      <w:pPr>
        <w:pStyle w:val="2"/>
        <w:ind w:left="1560" w:hanging="851"/>
      </w:pPr>
      <w:bookmarkStart w:id="35" w:name="_Toc406593661"/>
      <w:r>
        <w:t>Определение всех возможных контрмер</w:t>
      </w:r>
      <w:bookmarkEnd w:id="35"/>
    </w:p>
    <w:p w:rsidR="00AF0417" w:rsidRDefault="00AF0417" w:rsidP="00AF0417">
      <w:r>
        <w:t>Определение всех возможных контрмер производится в следующем порядке:</w:t>
      </w:r>
    </w:p>
    <w:p w:rsidR="00AF0417" w:rsidRDefault="00AF0417" w:rsidP="00BB4CDA">
      <w:pPr>
        <w:pStyle w:val="a9"/>
        <w:numPr>
          <w:ilvl w:val="0"/>
          <w:numId w:val="19"/>
        </w:numPr>
        <w:ind w:left="1134" w:hanging="425"/>
      </w:pPr>
      <w:r>
        <w:t xml:space="preserve">В левом окне «Редактора справочников» выберите пункт «Контрмеры» (см. рис. </w:t>
      </w:r>
      <w:r w:rsidR="00576FD8">
        <w:fldChar w:fldCharType="begin"/>
      </w:r>
      <w:r>
        <w:instrText xml:space="preserve"> REF _Ref252824928 \r \h </w:instrText>
      </w:r>
      <w:r w:rsidR="00576FD8">
        <w:fldChar w:fldCharType="separate"/>
      </w:r>
      <w:r w:rsidR="00F5486E">
        <w:t>3</w:t>
      </w:r>
      <w:r w:rsidR="00576FD8">
        <w:fldChar w:fldCharType="end"/>
      </w:r>
      <w:r w:rsidRPr="009A7674">
        <w:t>.</w:t>
      </w:r>
      <w:r>
        <w:t>6).</w:t>
      </w:r>
    </w:p>
    <w:p w:rsidR="00524159" w:rsidRDefault="00C41ECB" w:rsidP="00C41ECB">
      <w:pPr>
        <w:ind w:firstLine="0"/>
      </w:pPr>
      <w:r>
        <w:rPr>
          <w:noProof/>
          <w:lang w:eastAsia="ru-RU"/>
        </w:rPr>
        <w:drawing>
          <wp:inline distT="0" distB="0" distL="0" distR="0" wp14:anchorId="61C22D0D" wp14:editId="17D77119">
            <wp:extent cx="6310108" cy="2902688"/>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6313020" cy="2904027"/>
                    </a:xfrm>
                    <a:prstGeom prst="rect">
                      <a:avLst/>
                    </a:prstGeom>
                  </pic:spPr>
                </pic:pic>
              </a:graphicData>
            </a:graphic>
          </wp:inline>
        </w:drawing>
      </w:r>
    </w:p>
    <w:p w:rsidR="00524159" w:rsidRDefault="00046610" w:rsidP="00046610">
      <w:pPr>
        <w:jc w:val="center"/>
      </w:pPr>
      <w:r>
        <w:t xml:space="preserve">Рисунок </w:t>
      </w:r>
      <w:r w:rsidR="00576FD8">
        <w:fldChar w:fldCharType="begin"/>
      </w:r>
      <w:r>
        <w:instrText xml:space="preserve"> REF _Ref252824928 \r \h </w:instrText>
      </w:r>
      <w:r w:rsidR="00576FD8">
        <w:fldChar w:fldCharType="separate"/>
      </w:r>
      <w:r w:rsidR="00F5486E">
        <w:t>3</w:t>
      </w:r>
      <w:r w:rsidR="00576FD8">
        <w:fldChar w:fldCharType="end"/>
      </w:r>
      <w:r w:rsidRPr="009A7674">
        <w:t>.</w:t>
      </w:r>
      <w:r w:rsidR="007C52F9">
        <w:t>6</w:t>
      </w:r>
      <w:r>
        <w:t xml:space="preserve"> – Выбор пункта «Контрмеры»</w:t>
      </w:r>
    </w:p>
    <w:p w:rsidR="007C52F9" w:rsidRDefault="007C52F9" w:rsidP="007C52F9">
      <w:pPr>
        <w:pStyle w:val="a9"/>
        <w:numPr>
          <w:ilvl w:val="0"/>
          <w:numId w:val="19"/>
        </w:numPr>
        <w:ind w:left="1134" w:hanging="425"/>
      </w:pPr>
      <w:r>
        <w:lastRenderedPageBreak/>
        <w:t>В правой части экрана, вы можете:</w:t>
      </w:r>
    </w:p>
    <w:p w:rsidR="007C52F9" w:rsidRDefault="007C52F9" w:rsidP="007C52F9">
      <w:pPr>
        <w:pStyle w:val="a9"/>
        <w:numPr>
          <w:ilvl w:val="0"/>
          <w:numId w:val="1"/>
        </w:numPr>
        <w:ind w:hanging="357"/>
      </w:pPr>
      <w:r>
        <w:t>просмотреть выбранную контрмеру, выделив ее в правом окне «Редактора справочников» и нажав кнопку</w:t>
      </w:r>
      <w:r>
        <w:rPr>
          <w:noProof/>
          <w:lang w:eastAsia="ru-RU"/>
        </w:rPr>
        <w:drawing>
          <wp:inline distT="0" distB="0" distL="0" distR="0">
            <wp:extent cx="152400" cy="152400"/>
            <wp:effectExtent l="19050" t="0" r="0" b="0"/>
            <wp:docPr id="17" name="Рисунок 3" descr="vi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w.gif"/>
                    <pic:cNvPicPr/>
                  </pic:nvPicPr>
                  <pic:blipFill>
                    <a:blip r:embed="rId16"/>
                    <a:stretch>
                      <a:fillRect/>
                    </a:stretch>
                  </pic:blipFill>
                  <pic:spPr>
                    <a:xfrm>
                      <a:off x="0" y="0"/>
                      <a:ext cx="152400" cy="152400"/>
                    </a:xfrm>
                    <a:prstGeom prst="rect">
                      <a:avLst/>
                    </a:prstGeom>
                  </pic:spPr>
                </pic:pic>
              </a:graphicData>
            </a:graphic>
          </wp:inline>
        </w:drawing>
      </w:r>
      <w:r>
        <w:t>;</w:t>
      </w:r>
    </w:p>
    <w:p w:rsidR="007C52F9" w:rsidRDefault="007C52F9" w:rsidP="007C52F9">
      <w:pPr>
        <w:pStyle w:val="a9"/>
        <w:numPr>
          <w:ilvl w:val="0"/>
          <w:numId w:val="1"/>
        </w:numPr>
        <w:ind w:hanging="357"/>
      </w:pPr>
      <w:r>
        <w:t xml:space="preserve">добавить новую контрмеру нажатием кнопки </w:t>
      </w:r>
      <w:r>
        <w:rPr>
          <w:noProof/>
          <w:lang w:eastAsia="ru-RU"/>
        </w:rPr>
        <w:drawing>
          <wp:inline distT="0" distB="0" distL="0" distR="0">
            <wp:extent cx="152400" cy="152400"/>
            <wp:effectExtent l="0" t="0" r="0" b="0"/>
            <wp:docPr id="19" name="Рисунок 4" descr="ad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gif"/>
                    <pic:cNvPicPr/>
                  </pic:nvPicPr>
                  <pic:blipFill>
                    <a:blip r:embed="rId17"/>
                    <a:stretch>
                      <a:fillRect/>
                    </a:stretch>
                  </pic:blipFill>
                  <pic:spPr>
                    <a:xfrm>
                      <a:off x="0" y="0"/>
                      <a:ext cx="152400" cy="152400"/>
                    </a:xfrm>
                    <a:prstGeom prst="rect">
                      <a:avLst/>
                    </a:prstGeom>
                  </pic:spPr>
                </pic:pic>
              </a:graphicData>
            </a:graphic>
          </wp:inline>
        </w:drawing>
      </w:r>
      <w:r>
        <w:t>;</w:t>
      </w:r>
    </w:p>
    <w:p w:rsidR="007C52F9" w:rsidRDefault="007C52F9" w:rsidP="007C52F9">
      <w:pPr>
        <w:pStyle w:val="a9"/>
        <w:numPr>
          <w:ilvl w:val="0"/>
          <w:numId w:val="1"/>
        </w:numPr>
        <w:ind w:hanging="357"/>
      </w:pPr>
      <w:r>
        <w:t>удалить имеющуюся контрмеру, выделив ее в правом окне «Редактора справочников» и нажав кнопку</w:t>
      </w:r>
      <w:r>
        <w:rPr>
          <w:noProof/>
          <w:lang w:eastAsia="ru-RU"/>
        </w:rPr>
        <w:t xml:space="preserve"> </w:t>
      </w:r>
      <w:r>
        <w:rPr>
          <w:noProof/>
          <w:lang w:eastAsia="ru-RU"/>
        </w:rPr>
        <w:drawing>
          <wp:inline distT="0" distB="0" distL="0" distR="0">
            <wp:extent cx="152400" cy="152400"/>
            <wp:effectExtent l="19050" t="0" r="0" b="0"/>
            <wp:docPr id="20" name="Рисунок 5" descr="d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l.gif"/>
                    <pic:cNvPicPr/>
                  </pic:nvPicPr>
                  <pic:blipFill>
                    <a:blip r:embed="rId18"/>
                    <a:stretch>
                      <a:fillRect/>
                    </a:stretch>
                  </pic:blipFill>
                  <pic:spPr>
                    <a:xfrm>
                      <a:off x="0" y="0"/>
                      <a:ext cx="152400" cy="152400"/>
                    </a:xfrm>
                    <a:prstGeom prst="rect">
                      <a:avLst/>
                    </a:prstGeom>
                  </pic:spPr>
                </pic:pic>
              </a:graphicData>
            </a:graphic>
          </wp:inline>
        </w:drawing>
      </w:r>
      <w:r>
        <w:t>;</w:t>
      </w:r>
    </w:p>
    <w:p w:rsidR="007C52F9" w:rsidRDefault="007C52F9" w:rsidP="007C52F9">
      <w:pPr>
        <w:pStyle w:val="a9"/>
        <w:numPr>
          <w:ilvl w:val="0"/>
          <w:numId w:val="1"/>
        </w:numPr>
        <w:ind w:hanging="357"/>
      </w:pPr>
      <w:r>
        <w:t>редактировать</w:t>
      </w:r>
      <w:r w:rsidRPr="00147FF9">
        <w:t xml:space="preserve"> </w:t>
      </w:r>
      <w:r>
        <w:t>имеющуюся контрмеру, выделив ее в правом окне «Редактора справочников» и нажав кнопку</w:t>
      </w:r>
      <w:r>
        <w:rPr>
          <w:noProof/>
          <w:lang w:eastAsia="ru-RU"/>
        </w:rPr>
        <w:t xml:space="preserve"> </w:t>
      </w:r>
      <w:r>
        <w:rPr>
          <w:noProof/>
          <w:lang w:eastAsia="ru-RU"/>
        </w:rPr>
        <w:drawing>
          <wp:inline distT="0" distB="0" distL="0" distR="0">
            <wp:extent cx="152400" cy="152400"/>
            <wp:effectExtent l="19050" t="0" r="0" b="0"/>
            <wp:docPr id="21" name="Рисунок 6" descr="ed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it.gif"/>
                    <pic:cNvPicPr/>
                  </pic:nvPicPr>
                  <pic:blipFill>
                    <a:blip r:embed="rId19"/>
                    <a:stretch>
                      <a:fillRect/>
                    </a:stretch>
                  </pic:blipFill>
                  <pic:spPr>
                    <a:xfrm>
                      <a:off x="0" y="0"/>
                      <a:ext cx="152400" cy="152400"/>
                    </a:xfrm>
                    <a:prstGeom prst="rect">
                      <a:avLst/>
                    </a:prstGeom>
                  </pic:spPr>
                </pic:pic>
              </a:graphicData>
            </a:graphic>
          </wp:inline>
        </w:drawing>
      </w:r>
      <w:r>
        <w:t>.</w:t>
      </w:r>
    </w:p>
    <w:p w:rsidR="00880C92" w:rsidRDefault="00880C92" w:rsidP="008A77DD">
      <w:pPr>
        <w:pStyle w:val="a9"/>
        <w:numPr>
          <w:ilvl w:val="0"/>
          <w:numId w:val="19"/>
        </w:numPr>
        <w:ind w:left="1134" w:hanging="425"/>
      </w:pPr>
      <w:r>
        <w:t xml:space="preserve">Задание новой контрмеры, после нажатия кнопки </w:t>
      </w:r>
      <w:r w:rsidRPr="00880C92">
        <w:rPr>
          <w:noProof/>
          <w:lang w:eastAsia="ru-RU"/>
        </w:rPr>
        <w:drawing>
          <wp:inline distT="0" distB="0" distL="0" distR="0">
            <wp:extent cx="152400" cy="152400"/>
            <wp:effectExtent l="0" t="0" r="0" b="0"/>
            <wp:docPr id="22" name="Рисунок 4" descr="ad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gif"/>
                    <pic:cNvPicPr/>
                  </pic:nvPicPr>
                  <pic:blipFill>
                    <a:blip r:embed="rId17"/>
                    <a:stretch>
                      <a:fillRect/>
                    </a:stretch>
                  </pic:blipFill>
                  <pic:spPr>
                    <a:xfrm>
                      <a:off x="0" y="0"/>
                      <a:ext cx="152400" cy="152400"/>
                    </a:xfrm>
                    <a:prstGeom prst="rect">
                      <a:avLst/>
                    </a:prstGeom>
                  </pic:spPr>
                </pic:pic>
              </a:graphicData>
            </a:graphic>
          </wp:inline>
        </w:drawing>
      </w:r>
      <w:r>
        <w:t>, производится в следующем порядке:</w:t>
      </w:r>
    </w:p>
    <w:p w:rsidR="00880C92" w:rsidRDefault="00880C92" w:rsidP="00880C92">
      <w:pPr>
        <w:pStyle w:val="a9"/>
        <w:numPr>
          <w:ilvl w:val="0"/>
          <w:numId w:val="1"/>
        </w:numPr>
        <w:ind w:hanging="357"/>
      </w:pPr>
      <w:r>
        <w:t>на вкладке «Основные характеристик</w:t>
      </w:r>
      <w:r w:rsidR="00EE4583">
        <w:t>и</w:t>
      </w:r>
      <w:r>
        <w:t>»</w:t>
      </w:r>
      <w:r w:rsidR="00530ABD">
        <w:t xml:space="preserve"> контрмеры</w:t>
      </w:r>
      <w:r w:rsidR="00EE4583">
        <w:t xml:space="preserve"> (см. рис. </w:t>
      </w:r>
      <w:r w:rsidR="00576FD8">
        <w:fldChar w:fldCharType="begin"/>
      </w:r>
      <w:r w:rsidR="00EE4583">
        <w:instrText xml:space="preserve"> REF _Ref252824928 \r \h </w:instrText>
      </w:r>
      <w:r w:rsidR="00576FD8">
        <w:fldChar w:fldCharType="separate"/>
      </w:r>
      <w:r w:rsidR="00F5486E">
        <w:t>3</w:t>
      </w:r>
      <w:r w:rsidR="00576FD8">
        <w:fldChar w:fldCharType="end"/>
      </w:r>
      <w:r w:rsidR="00EE4583" w:rsidRPr="009A7674">
        <w:t>.</w:t>
      </w:r>
      <w:r w:rsidR="00EE4583">
        <w:t>7) определяется:</w:t>
      </w:r>
    </w:p>
    <w:p w:rsidR="00EE4583" w:rsidRDefault="00EE4583" w:rsidP="00EE4583">
      <w:pPr>
        <w:pStyle w:val="a9"/>
        <w:numPr>
          <w:ilvl w:val="1"/>
          <w:numId w:val="20"/>
        </w:numPr>
      </w:pPr>
      <w:r>
        <w:t>имя контрмеры;</w:t>
      </w:r>
    </w:p>
    <w:p w:rsidR="00EE4583" w:rsidRDefault="00EE4583" w:rsidP="00EE4583">
      <w:pPr>
        <w:pStyle w:val="a9"/>
        <w:numPr>
          <w:ilvl w:val="1"/>
          <w:numId w:val="20"/>
        </w:numPr>
      </w:pPr>
      <w:r>
        <w:t>свойства, защиту которых обеспечивает данная контрмера (указывается галочками в поле «Контролируемые свойства объектов»);</w:t>
      </w:r>
    </w:p>
    <w:p w:rsidR="00EE4583" w:rsidRDefault="00EE4583" w:rsidP="00EE4583">
      <w:pPr>
        <w:pStyle w:val="a9"/>
        <w:numPr>
          <w:ilvl w:val="1"/>
          <w:numId w:val="20"/>
        </w:numPr>
      </w:pPr>
      <w:r>
        <w:t>тип контрмеры – индивидуальная, либо групповая;</w:t>
      </w:r>
    </w:p>
    <w:p w:rsidR="00EE4583" w:rsidRDefault="00EE4583" w:rsidP="00EE4583">
      <w:pPr>
        <w:pStyle w:val="a9"/>
        <w:numPr>
          <w:ilvl w:val="1"/>
          <w:numId w:val="20"/>
        </w:numPr>
      </w:pPr>
      <w:r>
        <w:t>вычисленное значение вероятности не работоспособности (вводится через запятую в поле «Вероятность не работоспособности»).</w:t>
      </w:r>
    </w:p>
    <w:p w:rsidR="00C41ECB" w:rsidRDefault="00C41ECB" w:rsidP="00C41ECB">
      <w:pPr>
        <w:pStyle w:val="a9"/>
        <w:numPr>
          <w:ilvl w:val="1"/>
          <w:numId w:val="20"/>
        </w:numPr>
      </w:pPr>
      <w:r>
        <w:t>ежегодные затраты на контрмеру;</w:t>
      </w:r>
    </w:p>
    <w:p w:rsidR="00C41ECB" w:rsidRDefault="00C41ECB" w:rsidP="00C41ECB">
      <w:pPr>
        <w:pStyle w:val="a9"/>
        <w:numPr>
          <w:ilvl w:val="1"/>
          <w:numId w:val="20"/>
        </w:numPr>
      </w:pPr>
      <w:r>
        <w:t>единовременные затраты на контрмеру;</w:t>
      </w:r>
    </w:p>
    <w:p w:rsidR="00C41ECB" w:rsidRDefault="00C41ECB" w:rsidP="00EE4583">
      <w:pPr>
        <w:pStyle w:val="a9"/>
        <w:numPr>
          <w:ilvl w:val="1"/>
          <w:numId w:val="20"/>
        </w:numPr>
      </w:pPr>
      <w:r>
        <w:t>затраты возникающие в случае реализации угрозы.</w:t>
      </w:r>
    </w:p>
    <w:p w:rsidR="00AF0417" w:rsidRDefault="00C41ECB" w:rsidP="00C41ECB">
      <w:pPr>
        <w:ind w:firstLine="0"/>
      </w:pPr>
      <w:r>
        <w:rPr>
          <w:noProof/>
          <w:lang w:eastAsia="ru-RU"/>
        </w:rPr>
        <w:drawing>
          <wp:inline distT="0" distB="0" distL="0" distR="0" wp14:anchorId="62332E5D" wp14:editId="6AAD444F">
            <wp:extent cx="5940425" cy="330098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940425" cy="3300985"/>
                    </a:xfrm>
                    <a:prstGeom prst="rect">
                      <a:avLst/>
                    </a:prstGeom>
                  </pic:spPr>
                </pic:pic>
              </a:graphicData>
            </a:graphic>
          </wp:inline>
        </w:drawing>
      </w:r>
    </w:p>
    <w:p w:rsidR="00EE4583" w:rsidRDefault="00EE4583" w:rsidP="00EE4583">
      <w:pPr>
        <w:jc w:val="center"/>
      </w:pPr>
      <w:r>
        <w:t xml:space="preserve">Рисунок </w:t>
      </w:r>
      <w:r w:rsidR="00576FD8">
        <w:fldChar w:fldCharType="begin"/>
      </w:r>
      <w:r>
        <w:instrText xml:space="preserve"> REF _Ref252824928 \r \h </w:instrText>
      </w:r>
      <w:r w:rsidR="00576FD8">
        <w:fldChar w:fldCharType="separate"/>
      </w:r>
      <w:r w:rsidR="00F5486E">
        <w:t>3</w:t>
      </w:r>
      <w:r w:rsidR="00576FD8">
        <w:fldChar w:fldCharType="end"/>
      </w:r>
      <w:r w:rsidRPr="009A7674">
        <w:t>.</w:t>
      </w:r>
      <w:r>
        <w:t>7 – Вкладка «Основные характеристики» новой контрмеры</w:t>
      </w:r>
    </w:p>
    <w:p w:rsidR="00D959E6" w:rsidRDefault="00D959E6" w:rsidP="00D959E6">
      <w:r>
        <w:lastRenderedPageBreak/>
        <w:t xml:space="preserve">Подробнее о значениях затрат см. раздел </w:t>
      </w:r>
      <w:r w:rsidR="00576FD8">
        <w:fldChar w:fldCharType="begin"/>
      </w:r>
      <w:r>
        <w:instrText xml:space="preserve"> REF _Ref252910304 \r \h </w:instrText>
      </w:r>
      <w:r w:rsidR="00576FD8">
        <w:fldChar w:fldCharType="separate"/>
      </w:r>
      <w:r w:rsidR="00F5486E">
        <w:t>2.5</w:t>
      </w:r>
      <w:r w:rsidR="00576FD8">
        <w:fldChar w:fldCharType="end"/>
      </w:r>
      <w:r>
        <w:t>.</w:t>
      </w:r>
    </w:p>
    <w:p w:rsidR="007F1EAE" w:rsidRDefault="007F1EAE" w:rsidP="007F1EAE">
      <w:pPr>
        <w:pStyle w:val="a9"/>
        <w:keepNext/>
        <w:numPr>
          <w:ilvl w:val="0"/>
          <w:numId w:val="1"/>
        </w:numPr>
        <w:ind w:hanging="357"/>
      </w:pPr>
      <w:r>
        <w:t>на вкладке «Функции</w:t>
      </w:r>
      <w:r w:rsidR="000804AC">
        <w:t xml:space="preserve"> контрмеры</w:t>
      </w:r>
      <w:r>
        <w:t xml:space="preserve">» (см. рис. </w:t>
      </w:r>
      <w:r w:rsidR="00576FD8">
        <w:fldChar w:fldCharType="begin"/>
      </w:r>
      <w:r>
        <w:instrText xml:space="preserve"> REF _Ref252824928 \r \h </w:instrText>
      </w:r>
      <w:r w:rsidR="00576FD8">
        <w:fldChar w:fldCharType="separate"/>
      </w:r>
      <w:r w:rsidR="00F5486E">
        <w:t>3</w:t>
      </w:r>
      <w:r w:rsidR="00576FD8">
        <w:fldChar w:fldCharType="end"/>
      </w:r>
      <w:r w:rsidRPr="009A7674">
        <w:t>.</w:t>
      </w:r>
      <w:r w:rsidR="00C41ECB">
        <w:t>8</w:t>
      </w:r>
      <w:r>
        <w:t>) производится задание функций контрмеры в отношении каждой угрозы, на которую данная контрмера действует</w:t>
      </w:r>
      <w:r w:rsidR="000804AC">
        <w:t>, в следующем порядке</w:t>
      </w:r>
      <w:r>
        <w:t>:</w:t>
      </w:r>
    </w:p>
    <w:p w:rsidR="007F1EAE" w:rsidRDefault="000804AC" w:rsidP="00C41ECB">
      <w:pPr>
        <w:pStyle w:val="a9"/>
        <w:numPr>
          <w:ilvl w:val="0"/>
          <w:numId w:val="23"/>
        </w:numPr>
        <w:ind w:left="1701"/>
      </w:pPr>
      <w:r>
        <w:t xml:space="preserve">в левой части окна, из списка возможных угроз, выделяется угроза, на которую действует контрмера, производится подтверждение выбора, нажатием кнопки </w:t>
      </w:r>
      <w:r w:rsidRPr="000804AC">
        <w:rPr>
          <w:noProof/>
          <w:lang w:eastAsia="ru-RU"/>
        </w:rPr>
        <w:drawing>
          <wp:inline distT="0" distB="0" distL="0" distR="0">
            <wp:extent cx="152400" cy="152400"/>
            <wp:effectExtent l="0" t="0" r="0" b="0"/>
            <wp:docPr id="24" name="Рисунок 4" descr="ad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gif"/>
                    <pic:cNvPicPr/>
                  </pic:nvPicPr>
                  <pic:blipFill>
                    <a:blip r:embed="rId17"/>
                    <a:stretch>
                      <a:fillRect/>
                    </a:stretch>
                  </pic:blipFill>
                  <pic:spPr>
                    <a:xfrm>
                      <a:off x="0" y="0"/>
                      <a:ext cx="152400" cy="152400"/>
                    </a:xfrm>
                    <a:prstGeom prst="rect">
                      <a:avLst/>
                    </a:prstGeom>
                  </pic:spPr>
                </pic:pic>
              </a:graphicData>
            </a:graphic>
          </wp:inline>
        </w:drawing>
      </w:r>
      <w:r w:rsidR="007F1EAE">
        <w:t>;</w:t>
      </w:r>
    </w:p>
    <w:p w:rsidR="000804AC" w:rsidRDefault="00C41ECB" w:rsidP="00C41ECB">
      <w:pPr>
        <w:pStyle w:val="a9"/>
        <w:numPr>
          <w:ilvl w:val="0"/>
          <w:numId w:val="23"/>
        </w:numPr>
        <w:ind w:left="1701"/>
      </w:pPr>
      <w:r>
        <w:t xml:space="preserve">в левой части окна, снизу </w:t>
      </w:r>
      <w:r w:rsidR="000804AC">
        <w:t xml:space="preserve">ставятся галочки напротив функций, которые реализует контрмера, в отношении </w:t>
      </w:r>
      <w:r w:rsidR="008A77DD">
        <w:t xml:space="preserve">выделенной на предыдущее шаге </w:t>
      </w:r>
      <w:r w:rsidR="000804AC">
        <w:t>угрозы;</w:t>
      </w:r>
    </w:p>
    <w:p w:rsidR="000804AC" w:rsidRDefault="000804AC" w:rsidP="00C41ECB">
      <w:pPr>
        <w:pStyle w:val="a9"/>
        <w:numPr>
          <w:ilvl w:val="0"/>
          <w:numId w:val="23"/>
        </w:numPr>
        <w:ind w:left="1701"/>
      </w:pPr>
      <w:r>
        <w:t>производится сохранение функций контрмеры в отношении угрозы нажатием кнопки «Сохранить функции»</w:t>
      </w:r>
      <w:r w:rsidR="00DA477F">
        <w:t>;</w:t>
      </w:r>
    </w:p>
    <w:p w:rsidR="00DA477F" w:rsidRDefault="008A77DD" w:rsidP="00C41ECB">
      <w:pPr>
        <w:pStyle w:val="a9"/>
        <w:numPr>
          <w:ilvl w:val="0"/>
          <w:numId w:val="23"/>
        </w:numPr>
        <w:ind w:left="1701"/>
      </w:pPr>
      <w:r>
        <w:t>шаги 1-3 повторяются для каждой угрозы, на которую действует контрмера.</w:t>
      </w:r>
    </w:p>
    <w:p w:rsidR="00C41ECB" w:rsidRDefault="00C41ECB" w:rsidP="00C41ECB">
      <w:pPr>
        <w:pStyle w:val="a9"/>
        <w:numPr>
          <w:ilvl w:val="0"/>
          <w:numId w:val="23"/>
        </w:numPr>
        <w:ind w:left="1701"/>
      </w:pPr>
      <w:r>
        <w:t>в правой части окна производится задание показателей функций контрмеры (по угрозам и функциям, выбранным на предыдущем этапе), в следующем порядке:</w:t>
      </w:r>
    </w:p>
    <w:p w:rsidR="00C41ECB" w:rsidRDefault="00C41ECB" w:rsidP="00C41ECB">
      <w:pPr>
        <w:pStyle w:val="a9"/>
        <w:numPr>
          <w:ilvl w:val="1"/>
          <w:numId w:val="20"/>
        </w:numPr>
      </w:pPr>
      <w:r>
        <w:t>для контрмер реализующих функции «Обнаружения» или «Нейтрализации» или «Предотвращения»:</w:t>
      </w:r>
    </w:p>
    <w:p w:rsidR="00C41ECB" w:rsidRDefault="00C41ECB" w:rsidP="00C41ECB">
      <w:pPr>
        <w:pStyle w:val="a9"/>
        <w:numPr>
          <w:ilvl w:val="0"/>
          <w:numId w:val="24"/>
        </w:numPr>
        <w:ind w:left="2410"/>
      </w:pPr>
      <w:r>
        <w:t>из списка заданных ранее угроз, выделяется угроза, для которой планируется задать показатели;</w:t>
      </w:r>
    </w:p>
    <w:p w:rsidR="00C41ECB" w:rsidRDefault="00C41ECB" w:rsidP="00C41ECB">
      <w:pPr>
        <w:pStyle w:val="a9"/>
        <w:numPr>
          <w:ilvl w:val="0"/>
          <w:numId w:val="24"/>
        </w:numPr>
        <w:ind w:left="2410"/>
      </w:pPr>
      <w:r>
        <w:t xml:space="preserve">указываются конкретные значения функций «Обнаружения», «Нейтрализации», «Предотвращения» - время, необходимое на выполнение каждой функции, вероятность </w:t>
      </w:r>
      <w:proofErr w:type="gramStart"/>
      <w:r>
        <w:t>не выполнения</w:t>
      </w:r>
      <w:proofErr w:type="gramEnd"/>
      <w:r>
        <w:t xml:space="preserve"> функций (подробнее про показатели функций см. раздел </w:t>
      </w:r>
      <w:r>
        <w:fldChar w:fldCharType="begin"/>
      </w:r>
      <w:r>
        <w:instrText xml:space="preserve"> REF _Ref252912287 \r \h </w:instrText>
      </w:r>
      <w:r>
        <w:fldChar w:fldCharType="separate"/>
      </w:r>
      <w:r>
        <w:t>2.5</w:t>
      </w:r>
      <w:r>
        <w:fldChar w:fldCharType="end"/>
      </w:r>
      <w:r>
        <w:t>);</w:t>
      </w:r>
    </w:p>
    <w:p w:rsidR="00C41ECB" w:rsidRDefault="00C41ECB" w:rsidP="00C41ECB">
      <w:pPr>
        <w:pStyle w:val="a9"/>
        <w:numPr>
          <w:ilvl w:val="0"/>
          <w:numId w:val="24"/>
        </w:numPr>
        <w:ind w:left="2410"/>
      </w:pPr>
      <w:r>
        <w:t>производится сохранение показателей функций контрмеры в отношении угрозы нажатием кнопки «Сохранить эффект»;</w:t>
      </w:r>
    </w:p>
    <w:p w:rsidR="00C41ECB" w:rsidRDefault="00C41ECB" w:rsidP="00C41ECB">
      <w:pPr>
        <w:pStyle w:val="a9"/>
        <w:numPr>
          <w:ilvl w:val="0"/>
          <w:numId w:val="24"/>
        </w:numPr>
        <w:ind w:left="2410"/>
      </w:pPr>
      <w:r>
        <w:t>шаги 1-3 повторяются для каждой угрозы, на которую действует контрмера.</w:t>
      </w:r>
    </w:p>
    <w:p w:rsidR="00C41ECB" w:rsidRDefault="00C41ECB" w:rsidP="00C41ECB">
      <w:pPr>
        <w:pStyle w:val="a9"/>
        <w:numPr>
          <w:ilvl w:val="1"/>
          <w:numId w:val="20"/>
        </w:numPr>
      </w:pPr>
      <w:r>
        <w:t>для контрмер реализующих функцию «Восстановления» в нижней части окна указываются характеристики функции восстановления.</w:t>
      </w:r>
    </w:p>
    <w:p w:rsidR="00530ABD" w:rsidRDefault="00C41ECB" w:rsidP="00C41ECB">
      <w:pPr>
        <w:ind w:firstLine="0"/>
      </w:pPr>
      <w:r>
        <w:rPr>
          <w:noProof/>
          <w:lang w:eastAsia="ru-RU"/>
        </w:rPr>
        <w:lastRenderedPageBreak/>
        <w:drawing>
          <wp:inline distT="0" distB="0" distL="0" distR="0" wp14:anchorId="71A70554" wp14:editId="63F1F0C4">
            <wp:extent cx="5940425" cy="330098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940425" cy="3300985"/>
                    </a:xfrm>
                    <a:prstGeom prst="rect">
                      <a:avLst/>
                    </a:prstGeom>
                  </pic:spPr>
                </pic:pic>
              </a:graphicData>
            </a:graphic>
          </wp:inline>
        </w:drawing>
      </w:r>
    </w:p>
    <w:p w:rsidR="007F1EAE" w:rsidRDefault="007F1EAE" w:rsidP="00F53232">
      <w:pPr>
        <w:jc w:val="center"/>
      </w:pPr>
      <w:r>
        <w:t xml:space="preserve">Рисунок </w:t>
      </w:r>
      <w:r w:rsidR="00576FD8">
        <w:fldChar w:fldCharType="begin"/>
      </w:r>
      <w:r>
        <w:instrText xml:space="preserve"> REF _Ref252824928 \r \h </w:instrText>
      </w:r>
      <w:r w:rsidR="00576FD8">
        <w:fldChar w:fldCharType="separate"/>
      </w:r>
      <w:r w:rsidR="00F5486E">
        <w:t>3</w:t>
      </w:r>
      <w:r w:rsidR="00576FD8">
        <w:fldChar w:fldCharType="end"/>
      </w:r>
      <w:r w:rsidRPr="009A7674">
        <w:t>.</w:t>
      </w:r>
      <w:r w:rsidR="00C41ECB">
        <w:t>8 – Вкладка «Функции контрмеры»</w:t>
      </w:r>
    </w:p>
    <w:p w:rsidR="00141CA5" w:rsidRDefault="00141CA5" w:rsidP="00141CA5">
      <w:pPr>
        <w:pStyle w:val="a9"/>
        <w:keepNext/>
        <w:numPr>
          <w:ilvl w:val="0"/>
          <w:numId w:val="1"/>
        </w:numPr>
        <w:ind w:hanging="357"/>
      </w:pPr>
      <w:r>
        <w:t xml:space="preserve">на вкладке «Зависимости» (см. рис. </w:t>
      </w:r>
      <w:r w:rsidR="00576FD8">
        <w:fldChar w:fldCharType="begin"/>
      </w:r>
      <w:r>
        <w:instrText xml:space="preserve"> REF _Ref252824928 \r \h </w:instrText>
      </w:r>
      <w:r w:rsidR="00576FD8">
        <w:fldChar w:fldCharType="separate"/>
      </w:r>
      <w:r w:rsidR="00F5486E">
        <w:t>3</w:t>
      </w:r>
      <w:r w:rsidR="00576FD8">
        <w:fldChar w:fldCharType="end"/>
      </w:r>
      <w:r w:rsidRPr="009A7674">
        <w:t>.</w:t>
      </w:r>
      <w:r w:rsidR="00C41ECB">
        <w:t>9</w:t>
      </w:r>
      <w:r>
        <w:t xml:space="preserve">) производится задание </w:t>
      </w:r>
      <w:r w:rsidR="00972E36">
        <w:t>связей с другими контрмерами</w:t>
      </w:r>
      <w:r w:rsidR="00F53232">
        <w:t xml:space="preserve"> (подробнее про связи контрмер см. раздел </w:t>
      </w:r>
      <w:r w:rsidR="00576FD8">
        <w:fldChar w:fldCharType="begin"/>
      </w:r>
      <w:r w:rsidR="00F53232">
        <w:instrText xml:space="preserve"> REF _Ref252913391 \r \h </w:instrText>
      </w:r>
      <w:r w:rsidR="00576FD8">
        <w:fldChar w:fldCharType="separate"/>
      </w:r>
      <w:r w:rsidR="00F5486E">
        <w:t>2.5</w:t>
      </w:r>
      <w:r w:rsidR="00576FD8">
        <w:fldChar w:fldCharType="end"/>
      </w:r>
      <w:r w:rsidR="00F53232">
        <w:t>)</w:t>
      </w:r>
      <w:r>
        <w:t>, в следующем порядке:</w:t>
      </w:r>
    </w:p>
    <w:p w:rsidR="00141CA5" w:rsidRDefault="00141CA5" w:rsidP="00141CA5">
      <w:pPr>
        <w:pStyle w:val="a9"/>
        <w:numPr>
          <w:ilvl w:val="1"/>
          <w:numId w:val="20"/>
        </w:numPr>
      </w:pPr>
      <w:r>
        <w:t>для контрмер реализующих функци</w:t>
      </w:r>
      <w:r w:rsidR="00972E36">
        <w:t>ю</w:t>
      </w:r>
      <w:r>
        <w:t xml:space="preserve"> «</w:t>
      </w:r>
      <w:r w:rsidR="00F53232">
        <w:t>О</w:t>
      </w:r>
      <w:r>
        <w:t>бнаружения»:</w:t>
      </w:r>
    </w:p>
    <w:p w:rsidR="00141CA5" w:rsidRDefault="00141CA5" w:rsidP="00972E36">
      <w:pPr>
        <w:pStyle w:val="a9"/>
        <w:numPr>
          <w:ilvl w:val="0"/>
          <w:numId w:val="25"/>
        </w:numPr>
        <w:ind w:left="2410"/>
      </w:pPr>
      <w:r>
        <w:t xml:space="preserve">в </w:t>
      </w:r>
      <w:r w:rsidR="00972E36">
        <w:t>правой</w:t>
      </w:r>
      <w:r>
        <w:t xml:space="preserve"> части окна</w:t>
      </w:r>
      <w:r w:rsidR="00972E36">
        <w:t xml:space="preserve"> (см.</w:t>
      </w:r>
      <w:r w:rsidR="00F53232">
        <w:t xml:space="preserve"> заголовок</w:t>
      </w:r>
      <w:r w:rsidR="00972E36">
        <w:t xml:space="preserve"> «Связанные контрмеры нейтрализации») показываются </w:t>
      </w:r>
      <w:r w:rsidR="00F53232">
        <w:t xml:space="preserve">все контрмеры нейтрализации, которые потенциально могут использовать результат выполнения функции «Обнаружения» для нейтрализации угрозы. Из данных контрмер производится выделение необходимой контрмеры и нажимается кнопка </w:t>
      </w:r>
      <w:r w:rsidR="00F53232" w:rsidRPr="00F53232">
        <w:rPr>
          <w:noProof/>
          <w:lang w:eastAsia="ru-RU"/>
        </w:rPr>
        <w:drawing>
          <wp:inline distT="0" distB="0" distL="0" distR="0">
            <wp:extent cx="152400" cy="152400"/>
            <wp:effectExtent l="0" t="0" r="0" b="0"/>
            <wp:docPr id="26" name="Рисунок 4" descr="ad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gif"/>
                    <pic:cNvPicPr/>
                  </pic:nvPicPr>
                  <pic:blipFill>
                    <a:blip r:embed="rId17"/>
                    <a:stretch>
                      <a:fillRect/>
                    </a:stretch>
                  </pic:blipFill>
                  <pic:spPr>
                    <a:xfrm>
                      <a:off x="0" y="0"/>
                      <a:ext cx="152400" cy="152400"/>
                    </a:xfrm>
                    <a:prstGeom prst="rect">
                      <a:avLst/>
                    </a:prstGeom>
                  </pic:spPr>
                </pic:pic>
              </a:graphicData>
            </a:graphic>
          </wp:inline>
        </w:drawing>
      </w:r>
      <w:r w:rsidR="00F53232">
        <w:t>;</w:t>
      </w:r>
    </w:p>
    <w:p w:rsidR="00972E36" w:rsidRDefault="00F53232" w:rsidP="00972E36">
      <w:pPr>
        <w:pStyle w:val="a9"/>
        <w:numPr>
          <w:ilvl w:val="0"/>
          <w:numId w:val="25"/>
        </w:numPr>
        <w:ind w:left="2410"/>
      </w:pPr>
      <w:r>
        <w:t>производится повтор шага 1 для каждой связанной контрмеры нейтрализации.</w:t>
      </w:r>
    </w:p>
    <w:p w:rsidR="00530ABD" w:rsidRDefault="00F53232" w:rsidP="00F53232">
      <w:pPr>
        <w:pStyle w:val="a9"/>
        <w:numPr>
          <w:ilvl w:val="1"/>
          <w:numId w:val="20"/>
        </w:numPr>
      </w:pPr>
      <w:r>
        <w:t>для контрмер реализующих функцию «Нейтрализации»:</w:t>
      </w:r>
    </w:p>
    <w:p w:rsidR="00F53232" w:rsidRDefault="00F53232" w:rsidP="00F53232">
      <w:pPr>
        <w:pStyle w:val="a9"/>
        <w:numPr>
          <w:ilvl w:val="0"/>
          <w:numId w:val="26"/>
        </w:numPr>
        <w:ind w:left="2410"/>
      </w:pPr>
      <w:r>
        <w:t xml:space="preserve">в левой части окна (см. заголовок «Связанные контрмеры обнаружения») показываются все контрмеры обнаружения, результат выполнения которых потенциально может использовать рассматриваемая контрмера для выполнения функции «Нейтрализация». Из данных контрмер производится выделение необходимой контрмеры и нажимается кнопка </w:t>
      </w:r>
      <w:r w:rsidRPr="00F53232">
        <w:rPr>
          <w:noProof/>
          <w:lang w:eastAsia="ru-RU"/>
        </w:rPr>
        <w:drawing>
          <wp:inline distT="0" distB="0" distL="0" distR="0">
            <wp:extent cx="152400" cy="152400"/>
            <wp:effectExtent l="0" t="0" r="0" b="0"/>
            <wp:docPr id="27" name="Рисунок 4" descr="ad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gif"/>
                    <pic:cNvPicPr/>
                  </pic:nvPicPr>
                  <pic:blipFill>
                    <a:blip r:embed="rId17"/>
                    <a:stretch>
                      <a:fillRect/>
                    </a:stretch>
                  </pic:blipFill>
                  <pic:spPr>
                    <a:xfrm>
                      <a:off x="0" y="0"/>
                      <a:ext cx="152400" cy="152400"/>
                    </a:xfrm>
                    <a:prstGeom prst="rect">
                      <a:avLst/>
                    </a:prstGeom>
                  </pic:spPr>
                </pic:pic>
              </a:graphicData>
            </a:graphic>
          </wp:inline>
        </w:drawing>
      </w:r>
      <w:r>
        <w:t>;</w:t>
      </w:r>
    </w:p>
    <w:p w:rsidR="00F53232" w:rsidRDefault="00F53232" w:rsidP="00F53232">
      <w:pPr>
        <w:pStyle w:val="a9"/>
        <w:numPr>
          <w:ilvl w:val="0"/>
          <w:numId w:val="26"/>
        </w:numPr>
        <w:ind w:left="2410"/>
      </w:pPr>
      <w:r>
        <w:t>производится повтор шага 1 для каждой связанной контрмеры обнаружения.</w:t>
      </w:r>
    </w:p>
    <w:p w:rsidR="00530ABD" w:rsidRDefault="00C41ECB" w:rsidP="00C41ECB">
      <w:pPr>
        <w:ind w:firstLine="0"/>
      </w:pPr>
      <w:r>
        <w:rPr>
          <w:noProof/>
          <w:lang w:eastAsia="ru-RU"/>
        </w:rPr>
        <w:lastRenderedPageBreak/>
        <w:drawing>
          <wp:inline distT="0" distB="0" distL="0" distR="0" wp14:anchorId="0152CC1C" wp14:editId="56DE2601">
            <wp:extent cx="5940425" cy="330098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940425" cy="3300985"/>
                    </a:xfrm>
                    <a:prstGeom prst="rect">
                      <a:avLst/>
                    </a:prstGeom>
                  </pic:spPr>
                </pic:pic>
              </a:graphicData>
            </a:graphic>
          </wp:inline>
        </w:drawing>
      </w:r>
    </w:p>
    <w:p w:rsidR="00530ABD" w:rsidRDefault="00972E36" w:rsidP="00F53232">
      <w:pPr>
        <w:jc w:val="center"/>
      </w:pPr>
      <w:r>
        <w:t xml:space="preserve">Рисунок </w:t>
      </w:r>
      <w:r w:rsidR="00576FD8">
        <w:fldChar w:fldCharType="begin"/>
      </w:r>
      <w:r>
        <w:instrText xml:space="preserve"> REF _Ref252824928 \r \h </w:instrText>
      </w:r>
      <w:r w:rsidR="00576FD8">
        <w:fldChar w:fldCharType="separate"/>
      </w:r>
      <w:r w:rsidR="00F5486E">
        <w:t>3</w:t>
      </w:r>
      <w:r w:rsidR="00576FD8">
        <w:fldChar w:fldCharType="end"/>
      </w:r>
      <w:r w:rsidRPr="009A7674">
        <w:t>.</w:t>
      </w:r>
      <w:r w:rsidR="00C41ECB">
        <w:t>9</w:t>
      </w:r>
      <w:r>
        <w:t xml:space="preserve"> – Вкладка «Зависимости» новой контрмеры</w:t>
      </w:r>
    </w:p>
    <w:p w:rsidR="00530ABD" w:rsidRDefault="00530ABD" w:rsidP="00AC74A1"/>
    <w:p w:rsidR="002B1A7F" w:rsidRDefault="002B1A7F" w:rsidP="004826C6">
      <w:pPr>
        <w:pStyle w:val="a9"/>
        <w:keepNext/>
        <w:numPr>
          <w:ilvl w:val="0"/>
          <w:numId w:val="1"/>
        </w:numPr>
        <w:ind w:hanging="357"/>
      </w:pPr>
      <w:r>
        <w:t>Для сохранения введенных параметров новой контрмеры нажмите кнопку «Сохранить».</w:t>
      </w:r>
    </w:p>
    <w:p w:rsidR="00244B2B" w:rsidRDefault="00244B2B" w:rsidP="00244B2B">
      <w:pPr>
        <w:pStyle w:val="2"/>
        <w:ind w:left="1560" w:hanging="851"/>
      </w:pPr>
      <w:bookmarkStart w:id="36" w:name="_Ref252993548"/>
      <w:bookmarkStart w:id="37" w:name="_Toc406593662"/>
      <w:r>
        <w:t>Определение всех возможных типов объектов безопасности</w:t>
      </w:r>
      <w:bookmarkEnd w:id="36"/>
      <w:bookmarkEnd w:id="37"/>
    </w:p>
    <w:p w:rsidR="00244B2B" w:rsidRDefault="00244B2B" w:rsidP="00244B2B">
      <w:r>
        <w:t xml:space="preserve">Определение всех возможных </w:t>
      </w:r>
      <w:r w:rsidR="00D63E95">
        <w:t>типов объектов</w:t>
      </w:r>
      <w:r>
        <w:t xml:space="preserve"> производится в следующем порядке:</w:t>
      </w:r>
    </w:p>
    <w:p w:rsidR="00244B2B" w:rsidRDefault="00244B2B" w:rsidP="005B1A35">
      <w:pPr>
        <w:pStyle w:val="a9"/>
        <w:numPr>
          <w:ilvl w:val="0"/>
          <w:numId w:val="27"/>
        </w:numPr>
        <w:ind w:left="1134" w:hanging="425"/>
      </w:pPr>
      <w:r>
        <w:t>В левом окне «Редактора справочников» выберите пункт «</w:t>
      </w:r>
      <w:r w:rsidR="005B1A35">
        <w:t>Типы объектов безопасности</w:t>
      </w:r>
      <w:r>
        <w:t xml:space="preserve">» (см. рис. </w:t>
      </w:r>
      <w:r w:rsidR="00576FD8">
        <w:fldChar w:fldCharType="begin"/>
      </w:r>
      <w:r>
        <w:instrText xml:space="preserve"> REF _Ref252824928 \r \h </w:instrText>
      </w:r>
      <w:r w:rsidR="00576FD8">
        <w:fldChar w:fldCharType="separate"/>
      </w:r>
      <w:r w:rsidR="00F5486E">
        <w:t>3</w:t>
      </w:r>
      <w:r w:rsidR="00576FD8">
        <w:fldChar w:fldCharType="end"/>
      </w:r>
      <w:r w:rsidRPr="009A7674">
        <w:t>.</w:t>
      </w:r>
      <w:r>
        <w:t>1</w:t>
      </w:r>
      <w:r w:rsidR="00C41ECB">
        <w:t>0</w:t>
      </w:r>
      <w:r>
        <w:t>).</w:t>
      </w:r>
    </w:p>
    <w:p w:rsidR="001F5400" w:rsidRDefault="001F5400" w:rsidP="00056C8E"/>
    <w:p w:rsidR="001F5400" w:rsidRDefault="00C41ECB" w:rsidP="00C41ECB">
      <w:pPr>
        <w:ind w:firstLine="0"/>
      </w:pPr>
      <w:r>
        <w:rPr>
          <w:noProof/>
          <w:lang w:eastAsia="ru-RU"/>
        </w:rPr>
        <w:drawing>
          <wp:inline distT="0" distB="0" distL="0" distR="0" wp14:anchorId="40ACD4A4" wp14:editId="65676DD6">
            <wp:extent cx="5940425" cy="2175928"/>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940425" cy="2175928"/>
                    </a:xfrm>
                    <a:prstGeom prst="rect">
                      <a:avLst/>
                    </a:prstGeom>
                  </pic:spPr>
                </pic:pic>
              </a:graphicData>
            </a:graphic>
          </wp:inline>
        </w:drawing>
      </w:r>
    </w:p>
    <w:p w:rsidR="001F5400" w:rsidRDefault="005B1A35" w:rsidP="005B1A35">
      <w:pPr>
        <w:jc w:val="center"/>
      </w:pPr>
      <w:r>
        <w:t xml:space="preserve">Рисунок </w:t>
      </w:r>
      <w:r w:rsidR="00576FD8">
        <w:fldChar w:fldCharType="begin"/>
      </w:r>
      <w:r>
        <w:instrText xml:space="preserve"> REF _Ref252824928 \r \h </w:instrText>
      </w:r>
      <w:r w:rsidR="00576FD8">
        <w:fldChar w:fldCharType="separate"/>
      </w:r>
      <w:r w:rsidR="00F5486E">
        <w:t>3</w:t>
      </w:r>
      <w:r w:rsidR="00576FD8">
        <w:fldChar w:fldCharType="end"/>
      </w:r>
      <w:r w:rsidRPr="009A7674">
        <w:t>.</w:t>
      </w:r>
      <w:r>
        <w:t>1</w:t>
      </w:r>
      <w:r w:rsidR="00C41ECB">
        <w:t>0</w:t>
      </w:r>
      <w:r>
        <w:t xml:space="preserve"> – Выбор пункта «Типы объектов безопасности»</w:t>
      </w:r>
    </w:p>
    <w:p w:rsidR="00D26E4A" w:rsidRDefault="00D26E4A" w:rsidP="00D26E4A"/>
    <w:p w:rsidR="00D26E4A" w:rsidRDefault="00D26E4A" w:rsidP="00D26E4A">
      <w:pPr>
        <w:pStyle w:val="a9"/>
        <w:numPr>
          <w:ilvl w:val="0"/>
          <w:numId w:val="27"/>
        </w:numPr>
        <w:ind w:left="1134" w:hanging="425"/>
      </w:pPr>
      <w:r>
        <w:lastRenderedPageBreak/>
        <w:t>В правой части экрана, вы можете:</w:t>
      </w:r>
    </w:p>
    <w:p w:rsidR="00D26E4A" w:rsidRDefault="00D26E4A" w:rsidP="00D26E4A">
      <w:pPr>
        <w:pStyle w:val="a9"/>
        <w:numPr>
          <w:ilvl w:val="0"/>
          <w:numId w:val="1"/>
        </w:numPr>
        <w:ind w:hanging="357"/>
      </w:pPr>
      <w:r>
        <w:t>просмотреть выбранный тип объекта, выделив его в правом окне «Редактора справочников» и нажав кнопку</w:t>
      </w:r>
      <w:r>
        <w:rPr>
          <w:noProof/>
          <w:lang w:eastAsia="ru-RU"/>
        </w:rPr>
        <w:drawing>
          <wp:inline distT="0" distB="0" distL="0" distR="0">
            <wp:extent cx="152400" cy="152400"/>
            <wp:effectExtent l="19050" t="0" r="0" b="0"/>
            <wp:docPr id="28" name="Рисунок 3" descr="vi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w.gif"/>
                    <pic:cNvPicPr/>
                  </pic:nvPicPr>
                  <pic:blipFill>
                    <a:blip r:embed="rId16"/>
                    <a:stretch>
                      <a:fillRect/>
                    </a:stretch>
                  </pic:blipFill>
                  <pic:spPr>
                    <a:xfrm>
                      <a:off x="0" y="0"/>
                      <a:ext cx="152400" cy="152400"/>
                    </a:xfrm>
                    <a:prstGeom prst="rect">
                      <a:avLst/>
                    </a:prstGeom>
                  </pic:spPr>
                </pic:pic>
              </a:graphicData>
            </a:graphic>
          </wp:inline>
        </w:drawing>
      </w:r>
      <w:r>
        <w:t>;</w:t>
      </w:r>
    </w:p>
    <w:p w:rsidR="00D26E4A" w:rsidRDefault="00D26E4A" w:rsidP="00D26E4A">
      <w:pPr>
        <w:pStyle w:val="a9"/>
        <w:numPr>
          <w:ilvl w:val="0"/>
          <w:numId w:val="1"/>
        </w:numPr>
        <w:ind w:hanging="357"/>
      </w:pPr>
      <w:r>
        <w:t xml:space="preserve">добавить новый тип объекта нажатием кнопки </w:t>
      </w:r>
      <w:r>
        <w:rPr>
          <w:noProof/>
          <w:lang w:eastAsia="ru-RU"/>
        </w:rPr>
        <w:drawing>
          <wp:inline distT="0" distB="0" distL="0" distR="0">
            <wp:extent cx="152400" cy="152400"/>
            <wp:effectExtent l="0" t="0" r="0" b="0"/>
            <wp:docPr id="29" name="Рисунок 4" descr="ad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gif"/>
                    <pic:cNvPicPr/>
                  </pic:nvPicPr>
                  <pic:blipFill>
                    <a:blip r:embed="rId17"/>
                    <a:stretch>
                      <a:fillRect/>
                    </a:stretch>
                  </pic:blipFill>
                  <pic:spPr>
                    <a:xfrm>
                      <a:off x="0" y="0"/>
                      <a:ext cx="152400" cy="152400"/>
                    </a:xfrm>
                    <a:prstGeom prst="rect">
                      <a:avLst/>
                    </a:prstGeom>
                  </pic:spPr>
                </pic:pic>
              </a:graphicData>
            </a:graphic>
          </wp:inline>
        </w:drawing>
      </w:r>
      <w:r>
        <w:t>;</w:t>
      </w:r>
    </w:p>
    <w:p w:rsidR="00D26E4A" w:rsidRDefault="00D26E4A" w:rsidP="00D26E4A">
      <w:pPr>
        <w:pStyle w:val="a9"/>
        <w:numPr>
          <w:ilvl w:val="0"/>
          <w:numId w:val="1"/>
        </w:numPr>
        <w:ind w:hanging="357"/>
      </w:pPr>
      <w:r>
        <w:t>удалить имеющийся тип объекта, выделив его в правом окне «Редактора справочников» и нажав кнопку</w:t>
      </w:r>
      <w:r>
        <w:rPr>
          <w:noProof/>
          <w:lang w:eastAsia="ru-RU"/>
        </w:rPr>
        <w:t xml:space="preserve"> </w:t>
      </w:r>
      <w:r>
        <w:rPr>
          <w:noProof/>
          <w:lang w:eastAsia="ru-RU"/>
        </w:rPr>
        <w:drawing>
          <wp:inline distT="0" distB="0" distL="0" distR="0">
            <wp:extent cx="152400" cy="152400"/>
            <wp:effectExtent l="19050" t="0" r="0" b="0"/>
            <wp:docPr id="30" name="Рисунок 5" descr="d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l.gif"/>
                    <pic:cNvPicPr/>
                  </pic:nvPicPr>
                  <pic:blipFill>
                    <a:blip r:embed="rId18"/>
                    <a:stretch>
                      <a:fillRect/>
                    </a:stretch>
                  </pic:blipFill>
                  <pic:spPr>
                    <a:xfrm>
                      <a:off x="0" y="0"/>
                      <a:ext cx="152400" cy="152400"/>
                    </a:xfrm>
                    <a:prstGeom prst="rect">
                      <a:avLst/>
                    </a:prstGeom>
                  </pic:spPr>
                </pic:pic>
              </a:graphicData>
            </a:graphic>
          </wp:inline>
        </w:drawing>
      </w:r>
      <w:r>
        <w:t>;</w:t>
      </w:r>
    </w:p>
    <w:p w:rsidR="00D26E4A" w:rsidRDefault="00D26E4A" w:rsidP="00D26E4A">
      <w:pPr>
        <w:pStyle w:val="a9"/>
        <w:numPr>
          <w:ilvl w:val="0"/>
          <w:numId w:val="1"/>
        </w:numPr>
        <w:ind w:hanging="357"/>
      </w:pPr>
      <w:r>
        <w:t>редактировать</w:t>
      </w:r>
      <w:r w:rsidRPr="00147FF9">
        <w:t xml:space="preserve"> </w:t>
      </w:r>
      <w:r>
        <w:t>имеющийся тип объекта, выделив его в правом окне «Редактора справочников» и нажав кнопку</w:t>
      </w:r>
      <w:r>
        <w:rPr>
          <w:noProof/>
          <w:lang w:eastAsia="ru-RU"/>
        </w:rPr>
        <w:t xml:space="preserve"> </w:t>
      </w:r>
      <w:r>
        <w:rPr>
          <w:noProof/>
          <w:lang w:eastAsia="ru-RU"/>
        </w:rPr>
        <w:drawing>
          <wp:inline distT="0" distB="0" distL="0" distR="0">
            <wp:extent cx="152400" cy="152400"/>
            <wp:effectExtent l="19050" t="0" r="0" b="0"/>
            <wp:docPr id="31" name="Рисунок 6" descr="ed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it.gif"/>
                    <pic:cNvPicPr/>
                  </pic:nvPicPr>
                  <pic:blipFill>
                    <a:blip r:embed="rId19"/>
                    <a:stretch>
                      <a:fillRect/>
                    </a:stretch>
                  </pic:blipFill>
                  <pic:spPr>
                    <a:xfrm>
                      <a:off x="0" y="0"/>
                      <a:ext cx="152400" cy="152400"/>
                    </a:xfrm>
                    <a:prstGeom prst="rect">
                      <a:avLst/>
                    </a:prstGeom>
                  </pic:spPr>
                </pic:pic>
              </a:graphicData>
            </a:graphic>
          </wp:inline>
        </w:drawing>
      </w:r>
      <w:r>
        <w:t>.</w:t>
      </w:r>
    </w:p>
    <w:p w:rsidR="00ED0659" w:rsidRDefault="00ED0659" w:rsidP="00ED0659">
      <w:pPr>
        <w:pStyle w:val="a9"/>
        <w:numPr>
          <w:ilvl w:val="0"/>
          <w:numId w:val="27"/>
        </w:numPr>
        <w:ind w:left="1134" w:hanging="425"/>
      </w:pPr>
      <w:r>
        <w:t xml:space="preserve">Задание нового типа объекта, после нажатия кнопки </w:t>
      </w:r>
      <w:r w:rsidRPr="00880C92">
        <w:rPr>
          <w:noProof/>
          <w:lang w:eastAsia="ru-RU"/>
        </w:rPr>
        <w:drawing>
          <wp:inline distT="0" distB="0" distL="0" distR="0">
            <wp:extent cx="152400" cy="152400"/>
            <wp:effectExtent l="0" t="0" r="0" b="0"/>
            <wp:docPr id="33" name="Рисунок 4" descr="ad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gif"/>
                    <pic:cNvPicPr/>
                  </pic:nvPicPr>
                  <pic:blipFill>
                    <a:blip r:embed="rId17"/>
                    <a:stretch>
                      <a:fillRect/>
                    </a:stretch>
                  </pic:blipFill>
                  <pic:spPr>
                    <a:xfrm>
                      <a:off x="0" y="0"/>
                      <a:ext cx="152400" cy="152400"/>
                    </a:xfrm>
                    <a:prstGeom prst="rect">
                      <a:avLst/>
                    </a:prstGeom>
                  </pic:spPr>
                </pic:pic>
              </a:graphicData>
            </a:graphic>
          </wp:inline>
        </w:drawing>
      </w:r>
      <w:r>
        <w:t>, производится в следующем порядке (см. рис. 3.</w:t>
      </w:r>
      <w:r w:rsidR="00C41ECB">
        <w:t>11</w:t>
      </w:r>
      <w:r>
        <w:t>):</w:t>
      </w:r>
    </w:p>
    <w:p w:rsidR="00ED0659" w:rsidRDefault="00ED0659" w:rsidP="00ED0659">
      <w:pPr>
        <w:pStyle w:val="a9"/>
        <w:numPr>
          <w:ilvl w:val="0"/>
          <w:numId w:val="1"/>
        </w:numPr>
        <w:ind w:hanging="357"/>
      </w:pPr>
      <w:r>
        <w:t>указывается имя нового типа объекта безопасности;</w:t>
      </w:r>
    </w:p>
    <w:p w:rsidR="00ED0659" w:rsidRDefault="00ED0659" w:rsidP="00ED0659">
      <w:pPr>
        <w:pStyle w:val="a9"/>
        <w:numPr>
          <w:ilvl w:val="0"/>
          <w:numId w:val="1"/>
        </w:numPr>
        <w:ind w:hanging="357"/>
      </w:pPr>
      <w:r>
        <w:t>в левой части окна (заголовок «Возможные контрмеры») определяются контрмеры, которые применимы для данного типа объекта безопасности, в следующем порядке:</w:t>
      </w:r>
    </w:p>
    <w:p w:rsidR="00ED0659" w:rsidRDefault="00ED0659" w:rsidP="00ED0659">
      <w:pPr>
        <w:pStyle w:val="a9"/>
        <w:numPr>
          <w:ilvl w:val="1"/>
          <w:numId w:val="20"/>
        </w:numPr>
      </w:pPr>
      <w:r>
        <w:t>выделяется применимая контрмера;</w:t>
      </w:r>
    </w:p>
    <w:p w:rsidR="00ED0659" w:rsidRDefault="00ED0659" w:rsidP="00ED0659">
      <w:pPr>
        <w:pStyle w:val="a9"/>
        <w:numPr>
          <w:ilvl w:val="1"/>
          <w:numId w:val="20"/>
        </w:numPr>
      </w:pPr>
      <w:r>
        <w:t xml:space="preserve">производится нажатие кнопки </w:t>
      </w:r>
      <w:r w:rsidRPr="00ED0659">
        <w:rPr>
          <w:noProof/>
          <w:lang w:eastAsia="ru-RU"/>
        </w:rPr>
        <w:drawing>
          <wp:inline distT="0" distB="0" distL="0" distR="0">
            <wp:extent cx="152400" cy="152400"/>
            <wp:effectExtent l="0" t="0" r="0" b="0"/>
            <wp:docPr id="34" name="Рисунок 4" descr="ad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gif"/>
                    <pic:cNvPicPr/>
                  </pic:nvPicPr>
                  <pic:blipFill>
                    <a:blip r:embed="rId17"/>
                    <a:stretch>
                      <a:fillRect/>
                    </a:stretch>
                  </pic:blipFill>
                  <pic:spPr>
                    <a:xfrm>
                      <a:off x="0" y="0"/>
                      <a:ext cx="152400" cy="152400"/>
                    </a:xfrm>
                    <a:prstGeom prst="rect">
                      <a:avLst/>
                    </a:prstGeom>
                  </pic:spPr>
                </pic:pic>
              </a:graphicData>
            </a:graphic>
          </wp:inline>
        </w:drawing>
      </w:r>
      <w:r>
        <w:t>.</w:t>
      </w:r>
    </w:p>
    <w:p w:rsidR="00ED0659" w:rsidRDefault="00ED0659" w:rsidP="00ED0659">
      <w:pPr>
        <w:pStyle w:val="a9"/>
        <w:numPr>
          <w:ilvl w:val="0"/>
          <w:numId w:val="1"/>
        </w:numPr>
        <w:ind w:hanging="357"/>
      </w:pPr>
      <w:r>
        <w:t xml:space="preserve">в </w:t>
      </w:r>
      <w:r w:rsidR="00D63E95">
        <w:t>правой</w:t>
      </w:r>
      <w:r>
        <w:t xml:space="preserve"> части окна (заголовок «Действующие на данный тип объекта угрозы») определяются угрозы, которые могут действовать на данный тип, в следующем порядке:</w:t>
      </w:r>
    </w:p>
    <w:p w:rsidR="00ED0659" w:rsidRDefault="00ED0659" w:rsidP="00ED0659">
      <w:pPr>
        <w:pStyle w:val="a9"/>
        <w:numPr>
          <w:ilvl w:val="1"/>
          <w:numId w:val="20"/>
        </w:numPr>
      </w:pPr>
      <w:r>
        <w:t>выделяется действующая угроза;</w:t>
      </w:r>
    </w:p>
    <w:p w:rsidR="00ED0659" w:rsidRDefault="00ED0659" w:rsidP="00ED0659">
      <w:pPr>
        <w:pStyle w:val="a9"/>
        <w:numPr>
          <w:ilvl w:val="1"/>
          <w:numId w:val="20"/>
        </w:numPr>
      </w:pPr>
      <w:r>
        <w:t xml:space="preserve">производится нажатие кнопки </w:t>
      </w:r>
      <w:r w:rsidRPr="00ED0659">
        <w:rPr>
          <w:noProof/>
          <w:lang w:eastAsia="ru-RU"/>
        </w:rPr>
        <w:drawing>
          <wp:inline distT="0" distB="0" distL="0" distR="0">
            <wp:extent cx="152400" cy="152400"/>
            <wp:effectExtent l="0" t="0" r="0" b="0"/>
            <wp:docPr id="35" name="Рисунок 4" descr="ad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gif"/>
                    <pic:cNvPicPr/>
                  </pic:nvPicPr>
                  <pic:blipFill>
                    <a:blip r:embed="rId17"/>
                    <a:stretch>
                      <a:fillRect/>
                    </a:stretch>
                  </pic:blipFill>
                  <pic:spPr>
                    <a:xfrm>
                      <a:off x="0" y="0"/>
                      <a:ext cx="152400" cy="152400"/>
                    </a:xfrm>
                    <a:prstGeom prst="rect">
                      <a:avLst/>
                    </a:prstGeom>
                  </pic:spPr>
                </pic:pic>
              </a:graphicData>
            </a:graphic>
          </wp:inline>
        </w:drawing>
      </w:r>
      <w:r>
        <w:t>.</w:t>
      </w:r>
    </w:p>
    <w:p w:rsidR="001F5400" w:rsidRDefault="001F5400" w:rsidP="00056C8E"/>
    <w:p w:rsidR="001F5400" w:rsidRDefault="00C41ECB" w:rsidP="00C41ECB">
      <w:pPr>
        <w:ind w:firstLine="0"/>
      </w:pPr>
      <w:r>
        <w:rPr>
          <w:noProof/>
          <w:lang w:eastAsia="ru-RU"/>
        </w:rPr>
        <w:lastRenderedPageBreak/>
        <w:drawing>
          <wp:inline distT="0" distB="0" distL="0" distR="0" wp14:anchorId="23E6A1EE" wp14:editId="325D9C4A">
            <wp:extent cx="5879805" cy="4048926"/>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882018" cy="4050450"/>
                    </a:xfrm>
                    <a:prstGeom prst="rect">
                      <a:avLst/>
                    </a:prstGeom>
                  </pic:spPr>
                </pic:pic>
              </a:graphicData>
            </a:graphic>
          </wp:inline>
        </w:drawing>
      </w:r>
    </w:p>
    <w:p w:rsidR="00ED0659" w:rsidRDefault="00ED0659" w:rsidP="00ED0659">
      <w:pPr>
        <w:jc w:val="center"/>
      </w:pPr>
      <w:r>
        <w:t xml:space="preserve">Рисунок </w:t>
      </w:r>
      <w:r w:rsidR="00576FD8">
        <w:fldChar w:fldCharType="begin"/>
      </w:r>
      <w:r>
        <w:instrText xml:space="preserve"> REF _Ref252824928 \r \h </w:instrText>
      </w:r>
      <w:r w:rsidR="00576FD8">
        <w:fldChar w:fldCharType="separate"/>
      </w:r>
      <w:r w:rsidR="00F5486E">
        <w:t>3</w:t>
      </w:r>
      <w:r w:rsidR="00576FD8">
        <w:fldChar w:fldCharType="end"/>
      </w:r>
      <w:r w:rsidRPr="009A7674">
        <w:t>.</w:t>
      </w:r>
      <w:r w:rsidR="00C41ECB">
        <w:t>11</w:t>
      </w:r>
      <w:r>
        <w:t xml:space="preserve"> – Окно задания нового типа объекта безопасности</w:t>
      </w:r>
    </w:p>
    <w:p w:rsidR="00C41ECB" w:rsidRDefault="00C41ECB" w:rsidP="00C41ECB">
      <w:pPr>
        <w:pStyle w:val="a9"/>
        <w:numPr>
          <w:ilvl w:val="0"/>
          <w:numId w:val="1"/>
        </w:numPr>
        <w:ind w:hanging="357"/>
      </w:pPr>
      <w:r>
        <w:t>в случае если типы объектов были импортированы из системы «</w:t>
      </w:r>
      <w:r>
        <w:rPr>
          <w:lang w:val="en-US"/>
        </w:rPr>
        <w:t>Privacy</w:t>
      </w:r>
      <w:r w:rsidRPr="00C41ECB">
        <w:t>-</w:t>
      </w:r>
      <w:r>
        <w:rPr>
          <w:lang w:val="en-US"/>
        </w:rPr>
        <w:t>SPS</w:t>
      </w:r>
      <w:r>
        <w:t>» или «</w:t>
      </w:r>
      <w:r>
        <w:rPr>
          <w:lang w:val="en-US"/>
        </w:rPr>
        <w:t>SIS</w:t>
      </w:r>
      <w:r w:rsidRPr="00C41ECB">
        <w:t>-</w:t>
      </w:r>
      <w:proofErr w:type="spellStart"/>
      <w:r>
        <w:rPr>
          <w:lang w:val="en-US"/>
        </w:rPr>
        <w:t>Analyser</w:t>
      </w:r>
      <w:proofErr w:type="spellEnd"/>
      <w:r>
        <w:t xml:space="preserve">», то при нажатии кнопки </w:t>
      </w:r>
      <w:r>
        <w:rPr>
          <w:noProof/>
          <w:lang w:eastAsia="ru-RU"/>
        </w:rPr>
        <w:drawing>
          <wp:inline distT="0" distB="0" distL="0" distR="0" wp14:anchorId="3367C53C" wp14:editId="2F0668B6">
            <wp:extent cx="212725" cy="14859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2725" cy="148590"/>
                    </a:xfrm>
                    <a:prstGeom prst="rect">
                      <a:avLst/>
                    </a:prstGeom>
                    <a:noFill/>
                    <a:ln>
                      <a:noFill/>
                    </a:ln>
                  </pic:spPr>
                </pic:pic>
              </a:graphicData>
            </a:graphic>
          </wp:inline>
        </w:drawing>
      </w:r>
      <w:r>
        <w:t xml:space="preserve"> появляется окно показывающее список активов, которым был присвоен данный тип (см. рис. 3.11)</w:t>
      </w:r>
    </w:p>
    <w:p w:rsidR="00ED0659" w:rsidRDefault="00C41ECB" w:rsidP="00ED0659">
      <w:r>
        <w:rPr>
          <w:noProof/>
          <w:lang w:eastAsia="ru-RU"/>
        </w:rPr>
        <w:drawing>
          <wp:inline distT="0" distB="0" distL="0" distR="0" wp14:anchorId="10EAAA76" wp14:editId="159A203A">
            <wp:extent cx="1932559" cy="2668772"/>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34435" cy="2671362"/>
                    </a:xfrm>
                    <a:prstGeom prst="rect">
                      <a:avLst/>
                    </a:prstGeom>
                  </pic:spPr>
                </pic:pic>
              </a:graphicData>
            </a:graphic>
          </wp:inline>
        </w:drawing>
      </w:r>
    </w:p>
    <w:p w:rsidR="00C41ECB" w:rsidRDefault="00C41ECB" w:rsidP="00C41ECB">
      <w:pPr>
        <w:jc w:val="center"/>
      </w:pPr>
      <w:r>
        <w:t xml:space="preserve">Рисунок </w:t>
      </w:r>
      <w:r>
        <w:fldChar w:fldCharType="begin"/>
      </w:r>
      <w:r>
        <w:instrText xml:space="preserve"> REF _Ref252824928 \r \h </w:instrText>
      </w:r>
      <w:r>
        <w:fldChar w:fldCharType="separate"/>
      </w:r>
      <w:r>
        <w:t>3</w:t>
      </w:r>
      <w:r>
        <w:fldChar w:fldCharType="end"/>
      </w:r>
      <w:r w:rsidRPr="009A7674">
        <w:t>.</w:t>
      </w:r>
      <w:r>
        <w:t>12 – Окно просмотра активов входящих в тип объекта</w:t>
      </w:r>
    </w:p>
    <w:p w:rsidR="001F5400" w:rsidRDefault="00BB2D6A" w:rsidP="004826C6">
      <w:pPr>
        <w:pStyle w:val="a9"/>
        <w:numPr>
          <w:ilvl w:val="0"/>
          <w:numId w:val="1"/>
        </w:numPr>
        <w:ind w:hanging="357"/>
      </w:pPr>
      <w:r>
        <w:t>После задания всех применимых контрмер и действующих угроз производится сохранение типа объекта нажатием кнопки «Сохранить».</w:t>
      </w:r>
    </w:p>
    <w:p w:rsidR="001F5400" w:rsidRDefault="00E96CF2" w:rsidP="00E96CF2">
      <w:pPr>
        <w:pStyle w:val="2"/>
        <w:ind w:left="1560" w:hanging="851"/>
      </w:pPr>
      <w:bookmarkStart w:id="38" w:name="_Toc406593663"/>
      <w:r>
        <w:lastRenderedPageBreak/>
        <w:t>Управление проектом</w:t>
      </w:r>
      <w:bookmarkEnd w:id="38"/>
    </w:p>
    <w:p w:rsidR="00E96CF2" w:rsidRDefault="008258DB" w:rsidP="00E96CF2">
      <w:r>
        <w:t>Управление проектом</w:t>
      </w:r>
      <w:r w:rsidR="00E96CF2">
        <w:t xml:space="preserve"> производится в следующем порядке:</w:t>
      </w:r>
    </w:p>
    <w:p w:rsidR="00E96CF2" w:rsidRDefault="00E96CF2" w:rsidP="00E96CF2">
      <w:pPr>
        <w:pStyle w:val="a9"/>
        <w:numPr>
          <w:ilvl w:val="0"/>
          <w:numId w:val="29"/>
        </w:numPr>
        <w:ind w:left="1134" w:hanging="425"/>
      </w:pPr>
      <w:r>
        <w:t xml:space="preserve">Отображение всех существующих проектов производится в главном окне программы (см. рис </w:t>
      </w:r>
      <w:r w:rsidR="00576FD8">
        <w:fldChar w:fldCharType="begin"/>
      </w:r>
      <w:r>
        <w:instrText xml:space="preserve"> REF _Ref252824928 \r \h </w:instrText>
      </w:r>
      <w:r w:rsidR="00576FD8">
        <w:fldChar w:fldCharType="separate"/>
      </w:r>
      <w:r w:rsidR="00F5486E">
        <w:t>3</w:t>
      </w:r>
      <w:r w:rsidR="00576FD8">
        <w:fldChar w:fldCharType="end"/>
      </w:r>
      <w:r w:rsidRPr="009A7674">
        <w:t>.</w:t>
      </w:r>
      <w:r w:rsidR="00C41ECB">
        <w:t>13</w:t>
      </w:r>
      <w:r>
        <w:t>).</w:t>
      </w:r>
    </w:p>
    <w:p w:rsidR="00ED0659" w:rsidRDefault="00C41ECB" w:rsidP="00E96CF2">
      <w:pPr>
        <w:ind w:firstLine="0"/>
      </w:pPr>
      <w:r>
        <w:rPr>
          <w:noProof/>
          <w:lang w:eastAsia="ru-RU"/>
        </w:rPr>
        <w:drawing>
          <wp:inline distT="0" distB="0" distL="0" distR="0" wp14:anchorId="19939B98" wp14:editId="783871CC">
            <wp:extent cx="5940425" cy="1732036"/>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940425" cy="1732036"/>
                    </a:xfrm>
                    <a:prstGeom prst="rect">
                      <a:avLst/>
                    </a:prstGeom>
                  </pic:spPr>
                </pic:pic>
              </a:graphicData>
            </a:graphic>
          </wp:inline>
        </w:drawing>
      </w:r>
    </w:p>
    <w:p w:rsidR="00E96CF2" w:rsidRDefault="00E96CF2" w:rsidP="00E96CF2">
      <w:pPr>
        <w:jc w:val="center"/>
      </w:pPr>
      <w:r>
        <w:t xml:space="preserve">Рисунок </w:t>
      </w:r>
      <w:r w:rsidR="00576FD8">
        <w:fldChar w:fldCharType="begin"/>
      </w:r>
      <w:r>
        <w:instrText xml:space="preserve"> REF _Ref252824928 \r \h </w:instrText>
      </w:r>
      <w:r w:rsidR="00576FD8">
        <w:fldChar w:fldCharType="separate"/>
      </w:r>
      <w:r w:rsidR="00F5486E">
        <w:t>3</w:t>
      </w:r>
      <w:r w:rsidR="00576FD8">
        <w:fldChar w:fldCharType="end"/>
      </w:r>
      <w:r w:rsidRPr="009A7674">
        <w:t>.</w:t>
      </w:r>
      <w:r w:rsidR="00C41ECB">
        <w:t>13</w:t>
      </w:r>
      <w:r>
        <w:t xml:space="preserve"> – Главное окно программы, перечень проектов</w:t>
      </w:r>
    </w:p>
    <w:p w:rsidR="00ED0659" w:rsidRPr="00E96CF2" w:rsidRDefault="00ED0659" w:rsidP="00056C8E"/>
    <w:p w:rsidR="00C3182D" w:rsidRDefault="00C3182D" w:rsidP="00271E21">
      <w:pPr>
        <w:pStyle w:val="a9"/>
        <w:numPr>
          <w:ilvl w:val="0"/>
          <w:numId w:val="29"/>
        </w:numPr>
        <w:ind w:left="1134" w:hanging="425"/>
      </w:pPr>
      <w:r>
        <w:t>В правой части экрана, вы можете:</w:t>
      </w:r>
    </w:p>
    <w:p w:rsidR="00C3182D" w:rsidRDefault="00C3182D" w:rsidP="00C3182D">
      <w:pPr>
        <w:pStyle w:val="a9"/>
        <w:numPr>
          <w:ilvl w:val="0"/>
          <w:numId w:val="1"/>
        </w:numPr>
        <w:ind w:hanging="357"/>
      </w:pPr>
      <w:r>
        <w:t>просмотреть выбранный проект, выделив его в право</w:t>
      </w:r>
      <w:r w:rsidR="00271E21">
        <w:t>й</w:t>
      </w:r>
      <w:r>
        <w:t xml:space="preserve"> </w:t>
      </w:r>
      <w:r w:rsidR="00271E21">
        <w:t>части</w:t>
      </w:r>
      <w:r>
        <w:t xml:space="preserve"> главного окна программы и нажав кнопку</w:t>
      </w:r>
      <w:r>
        <w:rPr>
          <w:noProof/>
          <w:lang w:eastAsia="ru-RU"/>
        </w:rPr>
        <w:drawing>
          <wp:inline distT="0" distB="0" distL="0" distR="0">
            <wp:extent cx="152400" cy="152400"/>
            <wp:effectExtent l="19050" t="0" r="0" b="0"/>
            <wp:docPr id="38" name="Рисунок 3" descr="vi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w.gif"/>
                    <pic:cNvPicPr/>
                  </pic:nvPicPr>
                  <pic:blipFill>
                    <a:blip r:embed="rId16"/>
                    <a:stretch>
                      <a:fillRect/>
                    </a:stretch>
                  </pic:blipFill>
                  <pic:spPr>
                    <a:xfrm>
                      <a:off x="0" y="0"/>
                      <a:ext cx="152400" cy="152400"/>
                    </a:xfrm>
                    <a:prstGeom prst="rect">
                      <a:avLst/>
                    </a:prstGeom>
                  </pic:spPr>
                </pic:pic>
              </a:graphicData>
            </a:graphic>
          </wp:inline>
        </w:drawing>
      </w:r>
      <w:r>
        <w:t>;</w:t>
      </w:r>
    </w:p>
    <w:p w:rsidR="00C3182D" w:rsidRDefault="00C3182D" w:rsidP="00C3182D">
      <w:pPr>
        <w:pStyle w:val="a9"/>
        <w:numPr>
          <w:ilvl w:val="0"/>
          <w:numId w:val="1"/>
        </w:numPr>
        <w:ind w:hanging="357"/>
      </w:pPr>
      <w:r>
        <w:t xml:space="preserve">добавить новый проект нажатием кнопки </w:t>
      </w:r>
      <w:r>
        <w:rPr>
          <w:noProof/>
          <w:lang w:eastAsia="ru-RU"/>
        </w:rPr>
        <w:drawing>
          <wp:inline distT="0" distB="0" distL="0" distR="0">
            <wp:extent cx="152400" cy="152400"/>
            <wp:effectExtent l="0" t="0" r="0" b="0"/>
            <wp:docPr id="40" name="Рисунок 4" descr="ad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gif"/>
                    <pic:cNvPicPr/>
                  </pic:nvPicPr>
                  <pic:blipFill>
                    <a:blip r:embed="rId17"/>
                    <a:stretch>
                      <a:fillRect/>
                    </a:stretch>
                  </pic:blipFill>
                  <pic:spPr>
                    <a:xfrm>
                      <a:off x="0" y="0"/>
                      <a:ext cx="152400" cy="152400"/>
                    </a:xfrm>
                    <a:prstGeom prst="rect">
                      <a:avLst/>
                    </a:prstGeom>
                  </pic:spPr>
                </pic:pic>
              </a:graphicData>
            </a:graphic>
          </wp:inline>
        </w:drawing>
      </w:r>
      <w:r>
        <w:t>;</w:t>
      </w:r>
    </w:p>
    <w:p w:rsidR="00C3182D" w:rsidRDefault="00C3182D" w:rsidP="00C3182D">
      <w:pPr>
        <w:pStyle w:val="a9"/>
        <w:numPr>
          <w:ilvl w:val="0"/>
          <w:numId w:val="1"/>
        </w:numPr>
        <w:ind w:hanging="357"/>
      </w:pPr>
      <w:r>
        <w:t xml:space="preserve">удалить имеющийся проект, выделив его в </w:t>
      </w:r>
      <w:r w:rsidR="00271E21">
        <w:t xml:space="preserve">правой части </w:t>
      </w:r>
      <w:r>
        <w:t>главного окна программы и нажав кнопку</w:t>
      </w:r>
      <w:r>
        <w:rPr>
          <w:noProof/>
          <w:lang w:eastAsia="ru-RU"/>
        </w:rPr>
        <w:t xml:space="preserve"> </w:t>
      </w:r>
      <w:r>
        <w:rPr>
          <w:noProof/>
          <w:lang w:eastAsia="ru-RU"/>
        </w:rPr>
        <w:drawing>
          <wp:inline distT="0" distB="0" distL="0" distR="0">
            <wp:extent cx="152400" cy="152400"/>
            <wp:effectExtent l="19050" t="0" r="0" b="0"/>
            <wp:docPr id="41" name="Рисунок 5" descr="d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l.gif"/>
                    <pic:cNvPicPr/>
                  </pic:nvPicPr>
                  <pic:blipFill>
                    <a:blip r:embed="rId18"/>
                    <a:stretch>
                      <a:fillRect/>
                    </a:stretch>
                  </pic:blipFill>
                  <pic:spPr>
                    <a:xfrm>
                      <a:off x="0" y="0"/>
                      <a:ext cx="152400" cy="152400"/>
                    </a:xfrm>
                    <a:prstGeom prst="rect">
                      <a:avLst/>
                    </a:prstGeom>
                  </pic:spPr>
                </pic:pic>
              </a:graphicData>
            </a:graphic>
          </wp:inline>
        </w:drawing>
      </w:r>
      <w:r>
        <w:t>;</w:t>
      </w:r>
    </w:p>
    <w:p w:rsidR="00C3182D" w:rsidRDefault="00C3182D" w:rsidP="00C3182D">
      <w:pPr>
        <w:pStyle w:val="a9"/>
        <w:numPr>
          <w:ilvl w:val="0"/>
          <w:numId w:val="1"/>
        </w:numPr>
        <w:ind w:hanging="357"/>
      </w:pPr>
      <w:r>
        <w:t>редактировать</w:t>
      </w:r>
      <w:r w:rsidRPr="00147FF9">
        <w:t xml:space="preserve"> </w:t>
      </w:r>
      <w:r>
        <w:t xml:space="preserve">имеющийся проект, выделив его в </w:t>
      </w:r>
      <w:r w:rsidR="00271E21">
        <w:t xml:space="preserve">правой части </w:t>
      </w:r>
      <w:r>
        <w:t>главного окна программы и нажав кнопку</w:t>
      </w:r>
      <w:r>
        <w:rPr>
          <w:noProof/>
          <w:lang w:eastAsia="ru-RU"/>
        </w:rPr>
        <w:t xml:space="preserve"> </w:t>
      </w:r>
      <w:r>
        <w:rPr>
          <w:noProof/>
          <w:lang w:eastAsia="ru-RU"/>
        </w:rPr>
        <w:drawing>
          <wp:inline distT="0" distB="0" distL="0" distR="0">
            <wp:extent cx="152400" cy="152400"/>
            <wp:effectExtent l="19050" t="0" r="0" b="0"/>
            <wp:docPr id="42" name="Рисунок 6" descr="ed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it.gif"/>
                    <pic:cNvPicPr/>
                  </pic:nvPicPr>
                  <pic:blipFill>
                    <a:blip r:embed="rId19"/>
                    <a:stretch>
                      <a:fillRect/>
                    </a:stretch>
                  </pic:blipFill>
                  <pic:spPr>
                    <a:xfrm>
                      <a:off x="0" y="0"/>
                      <a:ext cx="152400" cy="152400"/>
                    </a:xfrm>
                    <a:prstGeom prst="rect">
                      <a:avLst/>
                    </a:prstGeom>
                  </pic:spPr>
                </pic:pic>
              </a:graphicData>
            </a:graphic>
          </wp:inline>
        </w:drawing>
      </w:r>
      <w:r>
        <w:t>.</w:t>
      </w:r>
    </w:p>
    <w:p w:rsidR="00DC2263" w:rsidRDefault="00DC2263" w:rsidP="00DC2263">
      <w:pPr>
        <w:pStyle w:val="a9"/>
        <w:numPr>
          <w:ilvl w:val="0"/>
          <w:numId w:val="29"/>
        </w:numPr>
        <w:ind w:left="1134" w:hanging="425"/>
      </w:pPr>
      <w:r>
        <w:t>В строке меню, при нажатии кнопки «База данных</w:t>
      </w:r>
      <w:proofErr w:type="gramStart"/>
      <w:r>
        <w:t>\С</w:t>
      </w:r>
      <w:proofErr w:type="gramEnd"/>
      <w:r>
        <w:t xml:space="preserve">инхронизировать с </w:t>
      </w:r>
      <w:r>
        <w:rPr>
          <w:lang w:val="en-US"/>
        </w:rPr>
        <w:t>Privacy</w:t>
      </w:r>
      <w:r w:rsidRPr="00DC2263">
        <w:t>-</w:t>
      </w:r>
      <w:r>
        <w:rPr>
          <w:lang w:val="en-US"/>
        </w:rPr>
        <w:t>SPS</w:t>
      </w:r>
      <w:r>
        <w:t>»</w:t>
      </w:r>
      <w:r w:rsidRPr="00DC2263">
        <w:t>)</w:t>
      </w:r>
      <w:r w:rsidRPr="00DC2263">
        <w:tab/>
      </w:r>
      <w:r>
        <w:t>осуществляется</w:t>
      </w:r>
      <w:r w:rsidRPr="00DC2263">
        <w:t xml:space="preserve"> импорт из системы «</w:t>
      </w:r>
      <w:proofErr w:type="spellStart"/>
      <w:r w:rsidRPr="00DC2263">
        <w:t>Privacy</w:t>
      </w:r>
      <w:proofErr w:type="spellEnd"/>
      <w:r w:rsidRPr="00DC2263">
        <w:t>-SPS» или «SIS-</w:t>
      </w:r>
      <w:proofErr w:type="spellStart"/>
      <w:r w:rsidRPr="00DC2263">
        <w:t>Analyser</w:t>
      </w:r>
      <w:proofErr w:type="spellEnd"/>
      <w:r w:rsidRPr="00DC2263">
        <w:t>»</w:t>
      </w:r>
      <w:r>
        <w:t>:</w:t>
      </w:r>
    </w:p>
    <w:p w:rsidR="00DC2263" w:rsidRDefault="00DC2263" w:rsidP="00DC2263">
      <w:pPr>
        <w:pStyle w:val="a9"/>
        <w:numPr>
          <w:ilvl w:val="0"/>
          <w:numId w:val="1"/>
        </w:numPr>
        <w:ind w:hanging="357"/>
      </w:pPr>
      <w:r>
        <w:t>проектов. При этом в отдельные проекты выделяются активы, отнесенные к основной организации и филиалам,</w:t>
      </w:r>
    </w:p>
    <w:p w:rsidR="00DC2263" w:rsidRDefault="00DC2263" w:rsidP="00DC2263">
      <w:pPr>
        <w:pStyle w:val="a9"/>
        <w:numPr>
          <w:ilvl w:val="0"/>
          <w:numId w:val="1"/>
        </w:numPr>
        <w:ind w:hanging="357"/>
      </w:pPr>
      <w:r>
        <w:t>активов,</w:t>
      </w:r>
    </w:p>
    <w:p w:rsidR="00DC2263" w:rsidRDefault="00DC2263" w:rsidP="00DC2263">
      <w:pPr>
        <w:pStyle w:val="a9"/>
        <w:numPr>
          <w:ilvl w:val="0"/>
          <w:numId w:val="1"/>
        </w:numPr>
        <w:ind w:hanging="357"/>
      </w:pPr>
      <w:r>
        <w:t>значений ущерба данным активам,</w:t>
      </w:r>
    </w:p>
    <w:p w:rsidR="00DC2263" w:rsidRDefault="00DC2263" w:rsidP="00DC2263">
      <w:pPr>
        <w:pStyle w:val="a9"/>
        <w:numPr>
          <w:ilvl w:val="0"/>
          <w:numId w:val="1"/>
        </w:numPr>
        <w:ind w:hanging="357"/>
      </w:pPr>
      <w:r>
        <w:t>автоматическое создание типов объектов посредством определения применимости угроз и контрмер в отношении тех или иных активов.</w:t>
      </w:r>
    </w:p>
    <w:p w:rsidR="00271E21" w:rsidRDefault="00271E21" w:rsidP="00271E21">
      <w:pPr>
        <w:pStyle w:val="a9"/>
        <w:numPr>
          <w:ilvl w:val="0"/>
          <w:numId w:val="29"/>
        </w:numPr>
        <w:ind w:left="1134" w:hanging="425"/>
      </w:pPr>
      <w:r>
        <w:t xml:space="preserve">Задание нового проекта, после нажатия кнопки </w:t>
      </w:r>
      <w:r w:rsidRPr="00880C92">
        <w:rPr>
          <w:noProof/>
          <w:lang w:eastAsia="ru-RU"/>
        </w:rPr>
        <w:drawing>
          <wp:inline distT="0" distB="0" distL="0" distR="0">
            <wp:extent cx="152400" cy="152400"/>
            <wp:effectExtent l="0" t="0" r="0" b="0"/>
            <wp:docPr id="43" name="Рисунок 4" descr="ad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gif"/>
                    <pic:cNvPicPr/>
                  </pic:nvPicPr>
                  <pic:blipFill>
                    <a:blip r:embed="rId17"/>
                    <a:stretch>
                      <a:fillRect/>
                    </a:stretch>
                  </pic:blipFill>
                  <pic:spPr>
                    <a:xfrm>
                      <a:off x="0" y="0"/>
                      <a:ext cx="152400" cy="152400"/>
                    </a:xfrm>
                    <a:prstGeom prst="rect">
                      <a:avLst/>
                    </a:prstGeom>
                  </pic:spPr>
                </pic:pic>
              </a:graphicData>
            </a:graphic>
          </wp:inline>
        </w:drawing>
      </w:r>
      <w:r>
        <w:t>, производится в следующем порядке (см. рис. 3.1</w:t>
      </w:r>
      <w:r w:rsidR="00C41ECB">
        <w:t>4</w:t>
      </w:r>
      <w:r>
        <w:t>):</w:t>
      </w:r>
    </w:p>
    <w:p w:rsidR="00271E21" w:rsidRDefault="00271E21" w:rsidP="00271E21">
      <w:pPr>
        <w:pStyle w:val="a9"/>
        <w:numPr>
          <w:ilvl w:val="0"/>
          <w:numId w:val="1"/>
        </w:numPr>
        <w:ind w:hanging="357"/>
      </w:pPr>
      <w:r>
        <w:t>указывается имя нового проекта;</w:t>
      </w:r>
    </w:p>
    <w:p w:rsidR="00271E21" w:rsidRDefault="00271E21" w:rsidP="00271E21">
      <w:pPr>
        <w:pStyle w:val="a9"/>
        <w:numPr>
          <w:ilvl w:val="0"/>
          <w:numId w:val="1"/>
        </w:numPr>
        <w:ind w:hanging="357"/>
      </w:pPr>
      <w:r>
        <w:t>указывается период</w:t>
      </w:r>
      <w:r w:rsidR="002F3F9E">
        <w:t xml:space="preserve"> (в годах)</w:t>
      </w:r>
      <w:r>
        <w:t>, для которого будет производиться расчет</w:t>
      </w:r>
      <w:r w:rsidR="002F3F9E">
        <w:t xml:space="preserve"> стоимости </w:t>
      </w:r>
      <w:r w:rsidR="008258DB">
        <w:t xml:space="preserve">рисков, стоимости </w:t>
      </w:r>
      <w:r w:rsidR="002F3F9E">
        <w:t>владения и эксплуатации контрмер (в поле «Период»);</w:t>
      </w:r>
    </w:p>
    <w:p w:rsidR="00600465" w:rsidRPr="00E96CF2" w:rsidRDefault="00C41ECB" w:rsidP="00271E21">
      <w:pPr>
        <w:ind w:firstLine="0"/>
      </w:pPr>
      <w:r>
        <w:rPr>
          <w:noProof/>
          <w:lang w:eastAsia="ru-RU"/>
        </w:rPr>
        <w:lastRenderedPageBreak/>
        <w:drawing>
          <wp:inline distT="0" distB="0" distL="0" distR="0" wp14:anchorId="48A9E025" wp14:editId="53D2778D">
            <wp:extent cx="5940425" cy="3655976"/>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940425" cy="3655976"/>
                    </a:xfrm>
                    <a:prstGeom prst="rect">
                      <a:avLst/>
                    </a:prstGeom>
                  </pic:spPr>
                </pic:pic>
              </a:graphicData>
            </a:graphic>
          </wp:inline>
        </w:drawing>
      </w:r>
    </w:p>
    <w:p w:rsidR="00271E21" w:rsidRDefault="00271E21" w:rsidP="00271E21">
      <w:pPr>
        <w:jc w:val="center"/>
      </w:pPr>
      <w:r>
        <w:t xml:space="preserve">Рисунок </w:t>
      </w:r>
      <w:r w:rsidR="00576FD8">
        <w:fldChar w:fldCharType="begin"/>
      </w:r>
      <w:r>
        <w:instrText xml:space="preserve"> REF _Ref252824928 \r \h </w:instrText>
      </w:r>
      <w:r w:rsidR="00576FD8">
        <w:fldChar w:fldCharType="separate"/>
      </w:r>
      <w:r w:rsidR="00F5486E">
        <w:t>3</w:t>
      </w:r>
      <w:r w:rsidR="00576FD8">
        <w:fldChar w:fldCharType="end"/>
      </w:r>
      <w:r w:rsidRPr="009A7674">
        <w:t>.</w:t>
      </w:r>
      <w:r>
        <w:t>1</w:t>
      </w:r>
      <w:r w:rsidR="00C41ECB">
        <w:t>4</w:t>
      </w:r>
      <w:r>
        <w:t xml:space="preserve"> – Окно создания нового проекта</w:t>
      </w:r>
    </w:p>
    <w:p w:rsidR="001F5400" w:rsidRDefault="001F5400" w:rsidP="00056C8E"/>
    <w:p w:rsidR="00271E21" w:rsidRDefault="00271E21" w:rsidP="00271E21">
      <w:pPr>
        <w:pStyle w:val="a9"/>
        <w:numPr>
          <w:ilvl w:val="0"/>
          <w:numId w:val="1"/>
        </w:numPr>
        <w:ind w:hanging="357"/>
      </w:pPr>
      <w:r>
        <w:t>производится задание объектов входящих в проект</w:t>
      </w:r>
      <w:r w:rsidR="002F3F9E">
        <w:t xml:space="preserve"> (подробнее про характеристики объектов, см. раздел </w:t>
      </w:r>
      <w:r w:rsidR="00576FD8">
        <w:fldChar w:fldCharType="begin"/>
      </w:r>
      <w:r w:rsidR="002F3F9E">
        <w:instrText xml:space="preserve"> REF _Ref252821905 \r \h </w:instrText>
      </w:r>
      <w:r w:rsidR="00576FD8">
        <w:fldChar w:fldCharType="separate"/>
      </w:r>
      <w:r w:rsidR="00F5486E">
        <w:t>2.2</w:t>
      </w:r>
      <w:r w:rsidR="00576FD8">
        <w:fldChar w:fldCharType="end"/>
      </w:r>
      <w:r w:rsidR="002F3F9E">
        <w:t>)</w:t>
      </w:r>
      <w:r>
        <w:t>, в следующем порядке:</w:t>
      </w:r>
    </w:p>
    <w:p w:rsidR="00271E21" w:rsidRDefault="00271E21" w:rsidP="002F3F9E">
      <w:pPr>
        <w:pStyle w:val="a9"/>
        <w:numPr>
          <w:ilvl w:val="0"/>
          <w:numId w:val="30"/>
        </w:numPr>
        <w:ind w:left="2410"/>
      </w:pPr>
      <w:r>
        <w:t>в нижней части главного окна программы</w:t>
      </w:r>
      <w:r w:rsidR="002F3F9E">
        <w:t xml:space="preserve">, </w:t>
      </w:r>
      <w:r>
        <w:t>нажатие</w:t>
      </w:r>
      <w:r w:rsidR="002F3F9E">
        <w:t>м</w:t>
      </w:r>
      <w:r>
        <w:t xml:space="preserve"> кнопки </w:t>
      </w:r>
      <w:r w:rsidRPr="00ED0659">
        <w:rPr>
          <w:noProof/>
          <w:lang w:eastAsia="ru-RU"/>
        </w:rPr>
        <w:drawing>
          <wp:inline distT="0" distB="0" distL="0" distR="0">
            <wp:extent cx="152400" cy="152400"/>
            <wp:effectExtent l="0" t="0" r="0" b="0"/>
            <wp:docPr id="48" name="Рисунок 4" descr="ad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gif"/>
                    <pic:cNvPicPr/>
                  </pic:nvPicPr>
                  <pic:blipFill>
                    <a:blip r:embed="rId17"/>
                    <a:stretch>
                      <a:fillRect/>
                    </a:stretch>
                  </pic:blipFill>
                  <pic:spPr>
                    <a:xfrm>
                      <a:off x="0" y="0"/>
                      <a:ext cx="152400" cy="152400"/>
                    </a:xfrm>
                    <a:prstGeom prst="rect">
                      <a:avLst/>
                    </a:prstGeom>
                  </pic:spPr>
                </pic:pic>
              </a:graphicData>
            </a:graphic>
          </wp:inline>
        </w:drawing>
      </w:r>
      <w:r w:rsidR="002F3F9E">
        <w:t>, производится открытие окна задания нового объекта (см. рис. 3.1</w:t>
      </w:r>
      <w:r w:rsidR="00C41ECB">
        <w:t>5</w:t>
      </w:r>
      <w:r w:rsidR="002F3F9E">
        <w:t>);</w:t>
      </w:r>
    </w:p>
    <w:p w:rsidR="002F3F9E" w:rsidRDefault="002F3F9E" w:rsidP="002F3F9E">
      <w:pPr>
        <w:pStyle w:val="a9"/>
        <w:numPr>
          <w:ilvl w:val="0"/>
          <w:numId w:val="30"/>
        </w:numPr>
        <w:ind w:left="2410"/>
      </w:pPr>
      <w:r>
        <w:t>указывается имя нового объекта (в поле «Наименование объекта безопасности»);</w:t>
      </w:r>
    </w:p>
    <w:p w:rsidR="002F3F9E" w:rsidRPr="002F3F9E" w:rsidRDefault="002F3F9E" w:rsidP="002F3F9E">
      <w:pPr>
        <w:ind w:left="2977" w:firstLine="0"/>
        <w:rPr>
          <w:i/>
        </w:rPr>
      </w:pPr>
      <w:r w:rsidRPr="002F3F9E">
        <w:rPr>
          <w:i/>
        </w:rPr>
        <w:t>Например, в качестве</w:t>
      </w:r>
      <w:r>
        <w:rPr>
          <w:i/>
        </w:rPr>
        <w:t xml:space="preserve"> имени</w:t>
      </w:r>
      <w:r w:rsidRPr="002F3F9E">
        <w:rPr>
          <w:i/>
        </w:rPr>
        <w:t xml:space="preserve"> такого объекта может выступать </w:t>
      </w:r>
      <w:r>
        <w:rPr>
          <w:i/>
        </w:rPr>
        <w:t>«</w:t>
      </w:r>
      <w:r w:rsidRPr="002F3F9E">
        <w:rPr>
          <w:i/>
        </w:rPr>
        <w:t xml:space="preserve">АРМ оператора </w:t>
      </w:r>
      <w:r w:rsidRPr="002F3F9E">
        <w:rPr>
          <w:i/>
          <w:lang w:val="en-US"/>
        </w:rPr>
        <w:t>Call</w:t>
      </w:r>
      <w:r w:rsidRPr="002F3F9E">
        <w:rPr>
          <w:i/>
        </w:rPr>
        <w:t>-центра</w:t>
      </w:r>
      <w:r>
        <w:rPr>
          <w:i/>
        </w:rPr>
        <w:t>»</w:t>
      </w:r>
      <w:r w:rsidRPr="002F3F9E">
        <w:rPr>
          <w:i/>
        </w:rPr>
        <w:t>.</w:t>
      </w:r>
    </w:p>
    <w:p w:rsidR="002F3F9E" w:rsidRDefault="002F3F9E" w:rsidP="002F3F9E">
      <w:pPr>
        <w:pStyle w:val="a9"/>
        <w:numPr>
          <w:ilvl w:val="0"/>
          <w:numId w:val="30"/>
        </w:numPr>
        <w:ind w:left="2410"/>
      </w:pPr>
      <w:r>
        <w:t>задается количество объектов имеющих аналогичные характеристики в проекте;</w:t>
      </w:r>
    </w:p>
    <w:p w:rsidR="002F3F9E" w:rsidRPr="00ED3B73" w:rsidRDefault="00ED3B73" w:rsidP="00ED3B73">
      <w:pPr>
        <w:ind w:left="2977" w:firstLine="0"/>
        <w:rPr>
          <w:i/>
        </w:rPr>
      </w:pPr>
      <w:r w:rsidRPr="00ED3B73">
        <w:rPr>
          <w:i/>
        </w:rPr>
        <w:t>Например, у</w:t>
      </w:r>
      <w:r w:rsidR="002F3F9E" w:rsidRPr="00ED3B73">
        <w:rPr>
          <w:i/>
        </w:rPr>
        <w:t>читывая</w:t>
      </w:r>
      <w:r w:rsidR="00F27821">
        <w:rPr>
          <w:i/>
        </w:rPr>
        <w:t>, что, как правило,</w:t>
      </w:r>
      <w:r w:rsidR="002F3F9E" w:rsidRPr="00ED3B73">
        <w:rPr>
          <w:i/>
        </w:rPr>
        <w:t xml:space="preserve"> функци</w:t>
      </w:r>
      <w:r w:rsidR="00F27821">
        <w:rPr>
          <w:i/>
        </w:rPr>
        <w:t>и</w:t>
      </w:r>
      <w:r w:rsidRPr="00ED3B73">
        <w:rPr>
          <w:i/>
        </w:rPr>
        <w:t xml:space="preserve"> </w:t>
      </w:r>
      <w:r w:rsidR="002F3F9E" w:rsidRPr="00ED3B73">
        <w:rPr>
          <w:i/>
        </w:rPr>
        <w:t xml:space="preserve">на </w:t>
      </w:r>
      <w:r w:rsidR="002F3F9E" w:rsidRPr="002F3F9E">
        <w:rPr>
          <w:i/>
        </w:rPr>
        <w:t>АРМ оператор</w:t>
      </w:r>
      <w:r w:rsidR="002F3F9E">
        <w:rPr>
          <w:i/>
        </w:rPr>
        <w:t>ов</w:t>
      </w:r>
      <w:r w:rsidR="002F3F9E" w:rsidRPr="002F3F9E">
        <w:rPr>
          <w:i/>
        </w:rPr>
        <w:t xml:space="preserve"> </w:t>
      </w:r>
      <w:proofErr w:type="spellStart"/>
      <w:r w:rsidR="002F3F9E" w:rsidRPr="00ED3B73">
        <w:rPr>
          <w:i/>
        </w:rPr>
        <w:t>Call</w:t>
      </w:r>
      <w:proofErr w:type="spellEnd"/>
      <w:r w:rsidR="002F3F9E" w:rsidRPr="002F3F9E">
        <w:rPr>
          <w:i/>
        </w:rPr>
        <w:t>-центра</w:t>
      </w:r>
      <w:r w:rsidR="00F27821">
        <w:rPr>
          <w:i/>
        </w:rPr>
        <w:t xml:space="preserve"> одинаковы</w:t>
      </w:r>
      <w:r>
        <w:rPr>
          <w:i/>
        </w:rPr>
        <w:t>, эти АРМ</w:t>
      </w:r>
      <w:r w:rsidR="002F3F9E">
        <w:rPr>
          <w:i/>
        </w:rPr>
        <w:t xml:space="preserve"> можно считать идентичными</w:t>
      </w:r>
      <w:r>
        <w:rPr>
          <w:i/>
        </w:rPr>
        <w:t xml:space="preserve"> и задать их в проекте один раз – указав характеристики любого такого АРМ и общее количество таких АРМ в </w:t>
      </w:r>
      <w:proofErr w:type="spellStart"/>
      <w:r w:rsidRPr="00ED3B73">
        <w:rPr>
          <w:i/>
        </w:rPr>
        <w:t>Call</w:t>
      </w:r>
      <w:proofErr w:type="spellEnd"/>
      <w:r>
        <w:rPr>
          <w:i/>
        </w:rPr>
        <w:t>-центре.</w:t>
      </w:r>
    </w:p>
    <w:p w:rsidR="00C41ECB" w:rsidRDefault="00C41ECB" w:rsidP="002F3F9E">
      <w:pPr>
        <w:pStyle w:val="a9"/>
        <w:numPr>
          <w:ilvl w:val="0"/>
          <w:numId w:val="30"/>
        </w:numPr>
        <w:ind w:left="2410"/>
      </w:pPr>
      <w:r>
        <w:t>в случае если объекты были импортированы из системы «</w:t>
      </w:r>
      <w:r w:rsidRPr="00C41ECB">
        <w:rPr>
          <w:lang w:val="en-US"/>
        </w:rPr>
        <w:t>Privacy</w:t>
      </w:r>
      <w:r w:rsidRPr="00C41ECB">
        <w:t>-</w:t>
      </w:r>
      <w:r w:rsidRPr="00C41ECB">
        <w:rPr>
          <w:lang w:val="en-US"/>
        </w:rPr>
        <w:t>SPS</w:t>
      </w:r>
      <w:r>
        <w:t>» или «</w:t>
      </w:r>
      <w:r w:rsidRPr="00C41ECB">
        <w:rPr>
          <w:lang w:val="en-US"/>
        </w:rPr>
        <w:t>SIS</w:t>
      </w:r>
      <w:r w:rsidRPr="00C41ECB">
        <w:t>-</w:t>
      </w:r>
      <w:proofErr w:type="spellStart"/>
      <w:r w:rsidRPr="00C41ECB">
        <w:rPr>
          <w:lang w:val="en-US"/>
        </w:rPr>
        <w:t>Analyser</w:t>
      </w:r>
      <w:proofErr w:type="spellEnd"/>
      <w:r>
        <w:t xml:space="preserve">», то при нажатии кнопки </w:t>
      </w:r>
      <w:r>
        <w:rPr>
          <w:noProof/>
          <w:lang w:eastAsia="ru-RU"/>
        </w:rPr>
        <w:drawing>
          <wp:inline distT="0" distB="0" distL="0" distR="0" wp14:anchorId="5619E27C" wp14:editId="3A128C09">
            <wp:extent cx="212725" cy="14859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2725" cy="148590"/>
                    </a:xfrm>
                    <a:prstGeom prst="rect">
                      <a:avLst/>
                    </a:prstGeom>
                    <a:noFill/>
                    <a:ln>
                      <a:noFill/>
                    </a:ln>
                  </pic:spPr>
                </pic:pic>
              </a:graphicData>
            </a:graphic>
          </wp:inline>
        </w:drawing>
      </w:r>
      <w:r>
        <w:t xml:space="preserve"> появляется окно показывающее список типовых активов, которые входят в данный объект;</w:t>
      </w:r>
    </w:p>
    <w:p w:rsidR="002F3F9E" w:rsidRDefault="00ED3B73" w:rsidP="002F3F9E">
      <w:pPr>
        <w:pStyle w:val="a9"/>
        <w:numPr>
          <w:ilvl w:val="0"/>
          <w:numId w:val="30"/>
        </w:numPr>
        <w:ind w:left="2410"/>
      </w:pPr>
      <w:r>
        <w:lastRenderedPageBreak/>
        <w:t xml:space="preserve">указывается тип данного объекта безопасности из типов заданных в разделе </w:t>
      </w:r>
      <w:r w:rsidR="00576FD8">
        <w:fldChar w:fldCharType="begin"/>
      </w:r>
      <w:r>
        <w:instrText xml:space="preserve"> REF _Ref252993548 \r \h </w:instrText>
      </w:r>
      <w:r w:rsidR="00576FD8">
        <w:fldChar w:fldCharType="separate"/>
      </w:r>
      <w:r w:rsidR="00F5486E">
        <w:t>3.5</w:t>
      </w:r>
      <w:r w:rsidR="00576FD8">
        <w:fldChar w:fldCharType="end"/>
      </w:r>
      <w:r>
        <w:t>;</w:t>
      </w:r>
    </w:p>
    <w:p w:rsidR="001F5400" w:rsidRPr="00E96CF2" w:rsidRDefault="00C41ECB" w:rsidP="00C41ECB">
      <w:pPr>
        <w:ind w:firstLine="0"/>
      </w:pPr>
      <w:r>
        <w:rPr>
          <w:noProof/>
          <w:lang w:eastAsia="ru-RU"/>
        </w:rPr>
        <w:drawing>
          <wp:inline distT="0" distB="0" distL="0" distR="0" wp14:anchorId="103B3617" wp14:editId="0316E754">
            <wp:extent cx="5940425" cy="3711769"/>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5940425" cy="3711769"/>
                    </a:xfrm>
                    <a:prstGeom prst="rect">
                      <a:avLst/>
                    </a:prstGeom>
                  </pic:spPr>
                </pic:pic>
              </a:graphicData>
            </a:graphic>
          </wp:inline>
        </w:drawing>
      </w:r>
    </w:p>
    <w:p w:rsidR="002F3F9E" w:rsidRDefault="002F3F9E" w:rsidP="002F3F9E">
      <w:pPr>
        <w:jc w:val="center"/>
      </w:pPr>
      <w:r>
        <w:t xml:space="preserve">Рисунок </w:t>
      </w:r>
      <w:r w:rsidR="00576FD8">
        <w:fldChar w:fldCharType="begin"/>
      </w:r>
      <w:r>
        <w:instrText xml:space="preserve"> REF _Ref252824928 \r \h </w:instrText>
      </w:r>
      <w:r w:rsidR="00576FD8">
        <w:fldChar w:fldCharType="separate"/>
      </w:r>
      <w:r w:rsidR="00F5486E">
        <w:t>3</w:t>
      </w:r>
      <w:r w:rsidR="00576FD8">
        <w:fldChar w:fldCharType="end"/>
      </w:r>
      <w:r w:rsidRPr="009A7674">
        <w:t>.</w:t>
      </w:r>
      <w:r>
        <w:t>1</w:t>
      </w:r>
      <w:r w:rsidR="00C41ECB">
        <w:t>5</w:t>
      </w:r>
      <w:r>
        <w:t xml:space="preserve"> – Окно задания нового объекта в проекте</w:t>
      </w:r>
    </w:p>
    <w:p w:rsidR="00600465" w:rsidRPr="00E96CF2" w:rsidRDefault="00600465" w:rsidP="00056C8E"/>
    <w:p w:rsidR="00ED3B73" w:rsidRDefault="00ED3B73" w:rsidP="00ED3B73">
      <w:pPr>
        <w:pStyle w:val="a9"/>
        <w:numPr>
          <w:ilvl w:val="0"/>
          <w:numId w:val="30"/>
        </w:numPr>
        <w:ind w:left="2410"/>
      </w:pPr>
      <w:r>
        <w:t xml:space="preserve">указывается </w:t>
      </w:r>
      <w:r w:rsidR="00EE2724">
        <w:t>объем защищаемых ресурсов объекта, которые будет необходимо восстанавливать в случае реализации соответствующих угроз</w:t>
      </w:r>
      <w:r>
        <w:t>;</w:t>
      </w:r>
    </w:p>
    <w:p w:rsidR="00600465" w:rsidRPr="00EE2724" w:rsidRDefault="00EE2724" w:rsidP="00EE2724">
      <w:pPr>
        <w:ind w:left="2977" w:firstLine="0"/>
        <w:rPr>
          <w:i/>
        </w:rPr>
      </w:pPr>
      <w:r w:rsidRPr="00EE2724">
        <w:rPr>
          <w:i/>
        </w:rPr>
        <w:t xml:space="preserve">В </w:t>
      </w:r>
      <w:proofErr w:type="gramStart"/>
      <w:r w:rsidRPr="00EE2724">
        <w:rPr>
          <w:i/>
        </w:rPr>
        <w:t>отношении</w:t>
      </w:r>
      <w:proofErr w:type="gramEnd"/>
      <w:r w:rsidRPr="00EE2724">
        <w:rPr>
          <w:i/>
        </w:rPr>
        <w:t xml:space="preserve"> АРМ оператор</w:t>
      </w:r>
      <w:r>
        <w:rPr>
          <w:i/>
        </w:rPr>
        <w:t>а</w:t>
      </w:r>
      <w:r w:rsidRPr="00EE2724">
        <w:rPr>
          <w:i/>
        </w:rPr>
        <w:t xml:space="preserve"> </w:t>
      </w:r>
      <w:proofErr w:type="spellStart"/>
      <w:r w:rsidRPr="00EE2724">
        <w:rPr>
          <w:i/>
        </w:rPr>
        <w:t>Call</w:t>
      </w:r>
      <w:proofErr w:type="spellEnd"/>
      <w:r w:rsidRPr="002F3F9E">
        <w:rPr>
          <w:i/>
        </w:rPr>
        <w:t>-центра</w:t>
      </w:r>
      <w:r>
        <w:rPr>
          <w:i/>
        </w:rPr>
        <w:t xml:space="preserve"> таким объемом может быть объем ценной информации, которая хранится на данном АРМ (в Мбайт).</w:t>
      </w:r>
    </w:p>
    <w:p w:rsidR="006A6469" w:rsidRDefault="006A6469" w:rsidP="006A6469">
      <w:pPr>
        <w:pStyle w:val="a9"/>
        <w:numPr>
          <w:ilvl w:val="0"/>
          <w:numId w:val="30"/>
        </w:numPr>
        <w:ind w:left="2410"/>
      </w:pPr>
      <w:r>
        <w:t xml:space="preserve">задаются все свойства объекта, которым может быть нанесен ущерб, нажатием кнопки </w:t>
      </w:r>
      <w:r w:rsidRPr="00ED0659">
        <w:rPr>
          <w:noProof/>
          <w:lang w:eastAsia="ru-RU"/>
        </w:rPr>
        <w:drawing>
          <wp:inline distT="0" distB="0" distL="0" distR="0">
            <wp:extent cx="152400" cy="152400"/>
            <wp:effectExtent l="0" t="0" r="0" b="0"/>
            <wp:docPr id="51" name="Рисунок 4" descr="ad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gif"/>
                    <pic:cNvPicPr/>
                  </pic:nvPicPr>
                  <pic:blipFill>
                    <a:blip r:embed="rId17"/>
                    <a:stretch>
                      <a:fillRect/>
                    </a:stretch>
                  </pic:blipFill>
                  <pic:spPr>
                    <a:xfrm>
                      <a:off x="0" y="0"/>
                      <a:ext cx="152400" cy="152400"/>
                    </a:xfrm>
                    <a:prstGeom prst="rect">
                      <a:avLst/>
                    </a:prstGeom>
                  </pic:spPr>
                </pic:pic>
              </a:graphicData>
            </a:graphic>
          </wp:inline>
        </w:drawing>
      </w:r>
      <w:r>
        <w:t>, в разделе «Ущерб по свойствам». В появившемся окне (см. рис. 3.1</w:t>
      </w:r>
      <w:r w:rsidR="00C41ECB">
        <w:t>6</w:t>
      </w:r>
      <w:r>
        <w:t xml:space="preserve">) выбираются свойства (из </w:t>
      </w:r>
      <w:proofErr w:type="gramStart"/>
      <w:r>
        <w:t>определенных</w:t>
      </w:r>
      <w:proofErr w:type="gramEnd"/>
      <w:r>
        <w:t xml:space="preserve"> на этапе </w:t>
      </w:r>
      <w:r w:rsidR="00576FD8">
        <w:fldChar w:fldCharType="begin"/>
      </w:r>
      <w:r>
        <w:instrText xml:space="preserve"> REF _Ref229843565 \r \h </w:instrText>
      </w:r>
      <w:r w:rsidR="00576FD8">
        <w:fldChar w:fldCharType="separate"/>
      </w:r>
      <w:r w:rsidR="00F5486E">
        <w:t>2.3</w:t>
      </w:r>
      <w:r w:rsidR="00576FD8">
        <w:fldChar w:fldCharType="end"/>
      </w:r>
      <w:r>
        <w:t>) и задается ущерб по данн</w:t>
      </w:r>
      <w:r w:rsidR="00A21923">
        <w:t>ым</w:t>
      </w:r>
      <w:r>
        <w:t xml:space="preserve"> свойств</w:t>
      </w:r>
      <w:r w:rsidR="00A21923">
        <w:t>ам (по каждому временному интервалу)</w:t>
      </w:r>
      <w:r w:rsidR="008258DB">
        <w:t>. После задания каждого свойства и ущерба по нему, свойство объекта сохраняется нажатием кнопки «Сохранить»;</w:t>
      </w:r>
    </w:p>
    <w:p w:rsidR="00A21923" w:rsidRPr="00A21923" w:rsidRDefault="00A21923" w:rsidP="00A21923">
      <w:pPr>
        <w:ind w:left="2977" w:firstLine="0"/>
        <w:rPr>
          <w:i/>
        </w:rPr>
      </w:pPr>
      <w:r w:rsidRPr="00ED3B73">
        <w:rPr>
          <w:i/>
        </w:rPr>
        <w:t xml:space="preserve">Например, </w:t>
      </w:r>
      <w:r>
        <w:rPr>
          <w:i/>
        </w:rPr>
        <w:t>реализация вирусной атаки на</w:t>
      </w:r>
      <w:r w:rsidRPr="00ED3B73">
        <w:rPr>
          <w:i/>
        </w:rPr>
        <w:t xml:space="preserve"> </w:t>
      </w:r>
      <w:r w:rsidRPr="002F3F9E">
        <w:rPr>
          <w:i/>
        </w:rPr>
        <w:t>АРМ оператор</w:t>
      </w:r>
      <w:r>
        <w:rPr>
          <w:i/>
        </w:rPr>
        <w:t>а</w:t>
      </w:r>
      <w:r w:rsidRPr="002F3F9E">
        <w:rPr>
          <w:i/>
        </w:rPr>
        <w:t xml:space="preserve"> </w:t>
      </w:r>
      <w:proofErr w:type="spellStart"/>
      <w:r w:rsidRPr="00ED3B73">
        <w:rPr>
          <w:i/>
        </w:rPr>
        <w:t>Call</w:t>
      </w:r>
      <w:proofErr w:type="spellEnd"/>
      <w:r w:rsidRPr="002F3F9E">
        <w:rPr>
          <w:i/>
        </w:rPr>
        <w:t>-центра</w:t>
      </w:r>
      <w:r>
        <w:rPr>
          <w:i/>
        </w:rPr>
        <w:t>, при условии отсутствия контрмер, может привести к простою и постоянному наращиванию величины ущерба компании за простой.</w:t>
      </w:r>
      <w:r w:rsidR="000442E3">
        <w:rPr>
          <w:i/>
        </w:rPr>
        <w:t xml:space="preserve"> Если ущерб через 1 час будет 1 рубль, то через 3 часа уже может быть равен 3 рублям, через рабочий день 8 рублям и т.д.</w:t>
      </w:r>
    </w:p>
    <w:p w:rsidR="000A48F5" w:rsidRDefault="00C41ECB" w:rsidP="006A6469">
      <w:pPr>
        <w:jc w:val="center"/>
      </w:pPr>
      <w:r>
        <w:rPr>
          <w:noProof/>
          <w:lang w:eastAsia="ru-RU"/>
        </w:rPr>
        <w:lastRenderedPageBreak/>
        <w:drawing>
          <wp:inline distT="0" distB="0" distL="0" distR="0" wp14:anchorId="1214E75E" wp14:editId="66D5905E">
            <wp:extent cx="3683597" cy="348748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3687580" cy="3491251"/>
                    </a:xfrm>
                    <a:prstGeom prst="rect">
                      <a:avLst/>
                    </a:prstGeom>
                  </pic:spPr>
                </pic:pic>
              </a:graphicData>
            </a:graphic>
          </wp:inline>
        </w:drawing>
      </w:r>
    </w:p>
    <w:p w:rsidR="006A6469" w:rsidRDefault="006A6469" w:rsidP="006A6469">
      <w:pPr>
        <w:jc w:val="center"/>
      </w:pPr>
      <w:r>
        <w:t xml:space="preserve">Рисунок </w:t>
      </w:r>
      <w:r w:rsidR="00576FD8">
        <w:fldChar w:fldCharType="begin"/>
      </w:r>
      <w:r>
        <w:instrText xml:space="preserve"> REF _Ref252824928 \r \h </w:instrText>
      </w:r>
      <w:r w:rsidR="00576FD8">
        <w:fldChar w:fldCharType="separate"/>
      </w:r>
      <w:r w:rsidR="00F5486E">
        <w:t>3</w:t>
      </w:r>
      <w:r w:rsidR="00576FD8">
        <w:fldChar w:fldCharType="end"/>
      </w:r>
      <w:r w:rsidRPr="009A7674">
        <w:t>.</w:t>
      </w:r>
      <w:r>
        <w:t>1</w:t>
      </w:r>
      <w:r w:rsidR="00C41ECB">
        <w:t>6</w:t>
      </w:r>
      <w:r>
        <w:t xml:space="preserve"> – Окно задания свойства объекта</w:t>
      </w:r>
    </w:p>
    <w:p w:rsidR="000A48F5" w:rsidRDefault="000A48F5" w:rsidP="00056C8E"/>
    <w:p w:rsidR="000A48F5" w:rsidRDefault="008258DB" w:rsidP="008258DB">
      <w:pPr>
        <w:pStyle w:val="a9"/>
        <w:numPr>
          <w:ilvl w:val="0"/>
          <w:numId w:val="30"/>
        </w:numPr>
        <w:ind w:left="2410"/>
      </w:pPr>
      <w:r>
        <w:t>после задания всех характеристик объекта производится его сохранение нажатием кнопки «</w:t>
      </w:r>
      <w:r w:rsidR="00C41ECB">
        <w:t>Ок</w:t>
      </w:r>
      <w:r>
        <w:t>»;</w:t>
      </w:r>
    </w:p>
    <w:p w:rsidR="008258DB" w:rsidRDefault="008258DB" w:rsidP="008258DB">
      <w:pPr>
        <w:pStyle w:val="a9"/>
        <w:numPr>
          <w:ilvl w:val="0"/>
          <w:numId w:val="30"/>
        </w:numPr>
        <w:ind w:left="2410"/>
      </w:pPr>
      <w:r>
        <w:t>для каждого объекта, который необходимо внести в проект</w:t>
      </w:r>
      <w:r w:rsidR="00D63E95">
        <w:t>,</w:t>
      </w:r>
      <w:r>
        <w:t xml:space="preserve"> повторяются этапы 1-7;</w:t>
      </w:r>
    </w:p>
    <w:p w:rsidR="008258DB" w:rsidRDefault="008258DB" w:rsidP="008258DB">
      <w:pPr>
        <w:pStyle w:val="a9"/>
        <w:numPr>
          <w:ilvl w:val="0"/>
          <w:numId w:val="1"/>
        </w:numPr>
        <w:ind w:hanging="357"/>
      </w:pPr>
      <w:r>
        <w:t>после задания всех объектов проекта и характеристик проекта, проект сохраняется нажатием кнопки «Сохранить».</w:t>
      </w:r>
    </w:p>
    <w:p w:rsidR="000A48F5" w:rsidRDefault="008258DB" w:rsidP="008258DB">
      <w:pPr>
        <w:pStyle w:val="2"/>
        <w:ind w:left="1560" w:hanging="851"/>
      </w:pPr>
      <w:bookmarkStart w:id="39" w:name="_Toc406593664"/>
      <w:r>
        <w:t>Расчет проекта, получение результатов</w:t>
      </w:r>
      <w:bookmarkEnd w:id="39"/>
    </w:p>
    <w:p w:rsidR="008258DB" w:rsidRDefault="008258DB" w:rsidP="008258DB">
      <w:r>
        <w:t>Расчет проекта, получение результатов производится в следующем порядке:</w:t>
      </w:r>
    </w:p>
    <w:p w:rsidR="008258DB" w:rsidRDefault="003962C0" w:rsidP="008258DB">
      <w:pPr>
        <w:pStyle w:val="a9"/>
        <w:numPr>
          <w:ilvl w:val="0"/>
          <w:numId w:val="34"/>
        </w:numPr>
        <w:ind w:left="1134" w:hanging="425"/>
      </w:pPr>
      <w:r>
        <w:t xml:space="preserve">В </w:t>
      </w:r>
      <w:proofErr w:type="gramStart"/>
      <w:r>
        <w:t>главном</w:t>
      </w:r>
      <w:proofErr w:type="gramEnd"/>
      <w:r>
        <w:t xml:space="preserve"> окне программы </w:t>
      </w:r>
      <w:r w:rsidR="008258DB">
        <w:t xml:space="preserve">(см. рис </w:t>
      </w:r>
      <w:r w:rsidR="00576FD8">
        <w:fldChar w:fldCharType="begin"/>
      </w:r>
      <w:r w:rsidR="008258DB">
        <w:instrText xml:space="preserve"> REF _Ref252824928 \r \h </w:instrText>
      </w:r>
      <w:r w:rsidR="00576FD8">
        <w:fldChar w:fldCharType="separate"/>
      </w:r>
      <w:r w:rsidR="00F5486E">
        <w:t>3</w:t>
      </w:r>
      <w:r w:rsidR="00576FD8">
        <w:fldChar w:fldCharType="end"/>
      </w:r>
      <w:r w:rsidR="008258DB" w:rsidRPr="009A7674">
        <w:t>.</w:t>
      </w:r>
      <w:r w:rsidR="008258DB">
        <w:t>1</w:t>
      </w:r>
      <w:r w:rsidR="00C41ECB">
        <w:t>3</w:t>
      </w:r>
      <w:r w:rsidR="008258DB">
        <w:t>)</w:t>
      </w:r>
      <w:r>
        <w:t xml:space="preserve"> </w:t>
      </w:r>
      <w:r w:rsidR="00E71FD9">
        <w:t>выделяется</w:t>
      </w:r>
      <w:r>
        <w:t xml:space="preserve"> проект, для которого необходимо подобрать оптимальную систему защиты</w:t>
      </w:r>
      <w:r w:rsidR="008258DB">
        <w:t>.</w:t>
      </w:r>
    </w:p>
    <w:p w:rsidR="00E71FD9" w:rsidRDefault="00E71FD9" w:rsidP="008258DB">
      <w:pPr>
        <w:pStyle w:val="a9"/>
        <w:numPr>
          <w:ilvl w:val="0"/>
          <w:numId w:val="34"/>
        </w:numPr>
        <w:ind w:left="1134" w:hanging="425"/>
      </w:pPr>
      <w:r>
        <w:t xml:space="preserve">После </w:t>
      </w:r>
      <w:r w:rsidR="00D63E95">
        <w:t>выделения</w:t>
      </w:r>
      <w:r>
        <w:t xml:space="preserve"> проекта производится нажатие кнопки «Рас</w:t>
      </w:r>
      <w:r w:rsidR="00C25564">
        <w:t>считать выбранный проект»</w:t>
      </w:r>
      <w:r>
        <w:t xml:space="preserve">. После нажатия кнопки и до получения результата, показывается </w:t>
      </w:r>
      <w:r w:rsidR="00D63E95">
        <w:t>предупреждающее окно</w:t>
      </w:r>
      <w:r>
        <w:t xml:space="preserve"> «</w:t>
      </w:r>
      <w:r w:rsidR="003F3A67">
        <w:t>Идет расчет</w:t>
      </w:r>
      <w:r w:rsidR="00C25564">
        <w:t>, ожидайте</w:t>
      </w:r>
      <w:r>
        <w:t xml:space="preserve">…». </w:t>
      </w:r>
    </w:p>
    <w:p w:rsidR="00E71FD9" w:rsidRDefault="00E71FD9" w:rsidP="008F4388">
      <w:pPr>
        <w:pStyle w:val="a9"/>
        <w:numPr>
          <w:ilvl w:val="0"/>
          <w:numId w:val="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709"/>
      </w:pPr>
      <w:r>
        <w:t xml:space="preserve">Во время проведения расчета, действия по редактированию данных проекта будут заблокированы. </w:t>
      </w:r>
      <w:r w:rsidR="008F4388">
        <w:t xml:space="preserve">Обратите внимание, что расчет даже одного объекта проекта занимает порядка </w:t>
      </w:r>
      <w:r w:rsidR="005142FA">
        <w:t>5</w:t>
      </w:r>
      <w:r w:rsidR="008F4388">
        <w:t xml:space="preserve"> секунд (время расчета также сильно зависит от количества контрмер действующих на данный объект), т.е. при большом количестве объектов (и контрмер) время пропорционально увеличивается.</w:t>
      </w:r>
    </w:p>
    <w:p w:rsidR="000A48F5" w:rsidRDefault="000A48F5" w:rsidP="00056C8E"/>
    <w:p w:rsidR="000A48F5" w:rsidRDefault="008F4388" w:rsidP="008F4388">
      <w:pPr>
        <w:pStyle w:val="a9"/>
        <w:numPr>
          <w:ilvl w:val="0"/>
          <w:numId w:val="34"/>
        </w:numPr>
        <w:ind w:left="1134" w:hanging="425"/>
      </w:pPr>
      <w:r>
        <w:lastRenderedPageBreak/>
        <w:t>После проведения расчета появится окно с результатам</w:t>
      </w:r>
      <w:r w:rsidR="003326F7">
        <w:t>и</w:t>
      </w:r>
      <w:r>
        <w:t xml:space="preserve"> расчета (см. рис. 3.1</w:t>
      </w:r>
      <w:r w:rsidR="00C25564">
        <w:t>7</w:t>
      </w:r>
      <w:r>
        <w:t>).</w:t>
      </w:r>
      <w:r w:rsidR="00884182">
        <w:t xml:space="preserve"> В </w:t>
      </w:r>
      <w:proofErr w:type="gramStart"/>
      <w:r w:rsidR="00884182">
        <w:t>окне</w:t>
      </w:r>
      <w:proofErr w:type="gramEnd"/>
      <w:r w:rsidR="00884182">
        <w:t xml:space="preserve"> «Результаты расчетов» показываются следующие данные:</w:t>
      </w:r>
    </w:p>
    <w:p w:rsidR="00884182" w:rsidRDefault="00884182" w:rsidP="00884182">
      <w:pPr>
        <w:pStyle w:val="a9"/>
        <w:numPr>
          <w:ilvl w:val="0"/>
          <w:numId w:val="1"/>
        </w:numPr>
        <w:ind w:hanging="357"/>
      </w:pPr>
      <w:r>
        <w:t>наименование проекта, для которого произведен расчет;</w:t>
      </w:r>
    </w:p>
    <w:p w:rsidR="0082496D" w:rsidRPr="0082496D" w:rsidRDefault="0082496D" w:rsidP="00884182">
      <w:pPr>
        <w:pStyle w:val="a9"/>
        <w:numPr>
          <w:ilvl w:val="0"/>
          <w:numId w:val="1"/>
        </w:numPr>
        <w:ind w:hanging="357"/>
      </w:pPr>
      <w:r>
        <w:t>для оптимального варианта системы защиты и варианта без контрмер:</w:t>
      </w:r>
    </w:p>
    <w:p w:rsidR="00884182" w:rsidRDefault="00884182" w:rsidP="0082496D">
      <w:pPr>
        <w:pStyle w:val="a9"/>
        <w:numPr>
          <w:ilvl w:val="1"/>
          <w:numId w:val="20"/>
        </w:numPr>
      </w:pPr>
      <w:r>
        <w:t>стоимость остаточного риска в целом для системы;</w:t>
      </w:r>
    </w:p>
    <w:p w:rsidR="00884182" w:rsidRDefault="00884182" w:rsidP="0082496D">
      <w:pPr>
        <w:pStyle w:val="a9"/>
        <w:numPr>
          <w:ilvl w:val="1"/>
          <w:numId w:val="20"/>
        </w:numPr>
      </w:pPr>
      <w:r>
        <w:t xml:space="preserve">стоимость остаточного ущерба </w:t>
      </w:r>
      <w:r w:rsidR="0082496D">
        <w:t>для</w:t>
      </w:r>
      <w:r>
        <w:t xml:space="preserve"> оптимального набора контрмер;</w:t>
      </w:r>
    </w:p>
    <w:p w:rsidR="00884182" w:rsidRDefault="00233A4A" w:rsidP="0082496D">
      <w:pPr>
        <w:pStyle w:val="a9"/>
        <w:numPr>
          <w:ilvl w:val="1"/>
          <w:numId w:val="20"/>
        </w:numPr>
      </w:pPr>
      <w:r>
        <w:t>стоимость владения оптимальным набором контрмер;</w:t>
      </w:r>
    </w:p>
    <w:p w:rsidR="00233A4A" w:rsidRDefault="00233A4A" w:rsidP="0082496D">
      <w:pPr>
        <w:pStyle w:val="a9"/>
        <w:numPr>
          <w:ilvl w:val="1"/>
          <w:numId w:val="20"/>
        </w:numPr>
      </w:pPr>
      <w:r>
        <w:t>общая стоимость системы защиты, как сумма остаточного риска, остаточного ущерба и стоимости владения набором контрмер;</w:t>
      </w:r>
    </w:p>
    <w:p w:rsidR="00233A4A" w:rsidRDefault="00230DA9" w:rsidP="00884182">
      <w:pPr>
        <w:pStyle w:val="a9"/>
        <w:numPr>
          <w:ilvl w:val="0"/>
          <w:numId w:val="1"/>
        </w:numPr>
        <w:ind w:hanging="357"/>
      </w:pPr>
      <w:r>
        <w:t xml:space="preserve">перечень объектов </w:t>
      </w:r>
      <w:r w:rsidR="0082496D">
        <w:t>проекта,</w:t>
      </w:r>
      <w:r>
        <w:t xml:space="preserve"> с указанием учтенных при выборе и выбранных контрмер в виде дерева (см. вкладку «Обычный вид» в нижней части окна);</w:t>
      </w:r>
    </w:p>
    <w:p w:rsidR="00230DA9" w:rsidRDefault="00230DA9" w:rsidP="00884182">
      <w:pPr>
        <w:pStyle w:val="a9"/>
        <w:numPr>
          <w:ilvl w:val="0"/>
          <w:numId w:val="1"/>
        </w:numPr>
        <w:ind w:hanging="357"/>
      </w:pPr>
      <w:r>
        <w:t xml:space="preserve">перечень объектов </w:t>
      </w:r>
      <w:r w:rsidR="0082496D">
        <w:t>проекта,</w:t>
      </w:r>
      <w:r>
        <w:t xml:space="preserve"> с указанием учтенных при выборе и выбранных контрмер в виде текста (см. вкладку «В виде текста» в нижней части окна).</w:t>
      </w:r>
    </w:p>
    <w:p w:rsidR="000A48F5" w:rsidRDefault="00C25564" w:rsidP="003E435B">
      <w:pPr>
        <w:ind w:firstLine="0"/>
        <w:jc w:val="center"/>
      </w:pPr>
      <w:r>
        <w:rPr>
          <w:noProof/>
          <w:lang w:eastAsia="ru-RU"/>
        </w:rPr>
        <w:drawing>
          <wp:inline distT="0" distB="0" distL="0" distR="0" wp14:anchorId="026C79F6" wp14:editId="5F0C34C2">
            <wp:extent cx="5518298" cy="3793153"/>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5518855" cy="3793536"/>
                    </a:xfrm>
                    <a:prstGeom prst="rect">
                      <a:avLst/>
                    </a:prstGeom>
                  </pic:spPr>
                </pic:pic>
              </a:graphicData>
            </a:graphic>
          </wp:inline>
        </w:drawing>
      </w:r>
    </w:p>
    <w:p w:rsidR="003326F7" w:rsidRDefault="003326F7" w:rsidP="003326F7">
      <w:pPr>
        <w:jc w:val="center"/>
      </w:pPr>
      <w:r>
        <w:t xml:space="preserve">Рисунок </w:t>
      </w:r>
      <w:r w:rsidR="00576FD8">
        <w:fldChar w:fldCharType="begin"/>
      </w:r>
      <w:r>
        <w:instrText xml:space="preserve"> REF _Ref252824928 \r \h </w:instrText>
      </w:r>
      <w:r w:rsidR="00576FD8">
        <w:fldChar w:fldCharType="separate"/>
      </w:r>
      <w:r w:rsidR="00F5486E">
        <w:t>3</w:t>
      </w:r>
      <w:r w:rsidR="00576FD8">
        <w:fldChar w:fldCharType="end"/>
      </w:r>
      <w:r w:rsidRPr="009A7674">
        <w:t>.</w:t>
      </w:r>
      <w:r>
        <w:t>1</w:t>
      </w:r>
      <w:r w:rsidR="00C25564">
        <w:t>7</w:t>
      </w:r>
      <w:r>
        <w:t xml:space="preserve"> – Окно с результатами расчета</w:t>
      </w:r>
    </w:p>
    <w:p w:rsidR="000A48F5" w:rsidRDefault="000A48F5" w:rsidP="00056C8E"/>
    <w:p w:rsidR="000A48F5" w:rsidRDefault="00230DA9" w:rsidP="00230DA9">
      <w:pPr>
        <w:pStyle w:val="a9"/>
        <w:numPr>
          <w:ilvl w:val="0"/>
          <w:numId w:val="34"/>
        </w:numPr>
        <w:ind w:left="1134" w:hanging="425"/>
      </w:pPr>
      <w:r>
        <w:t>Результаты расчета можно сохранить, нажав кнопку «Сохранить». Результаты сохраненных расчетов можно просмотреть, выбрав пункт «Результаты расчетов» главного окна программы.</w:t>
      </w:r>
    </w:p>
    <w:p w:rsidR="00385DD8" w:rsidRDefault="00385DD8" w:rsidP="00385DD8"/>
    <w:p w:rsidR="00230DA9" w:rsidRDefault="00230DA9" w:rsidP="00230DA9">
      <w:pPr>
        <w:pStyle w:val="a9"/>
        <w:numPr>
          <w:ilvl w:val="0"/>
          <w:numId w:val="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709"/>
      </w:pPr>
      <w:r>
        <w:lastRenderedPageBreak/>
        <w:t xml:space="preserve">Обратите внимание, что изменив множество возможных свойств, угроз, контрмер, типов объектов, новый расчет того же проекта, даст другие результаты, учитывающие внесенные изменения. Доступ к предыдущему сохраненному расчету возможен будет только в </w:t>
      </w:r>
      <w:r w:rsidR="008B1841">
        <w:t>режиме</w:t>
      </w:r>
      <w:r>
        <w:t xml:space="preserve"> просмотра на вкладке «Результаты расчетов» главного окна программы.</w:t>
      </w:r>
    </w:p>
    <w:p w:rsidR="00230DA9" w:rsidRDefault="00465C21" w:rsidP="00465C21">
      <w:pPr>
        <w:pStyle w:val="2"/>
        <w:ind w:left="1560" w:hanging="851"/>
      </w:pPr>
      <w:bookmarkStart w:id="40" w:name="_Toc406593665"/>
      <w:r>
        <w:t>Экспорт результатов</w:t>
      </w:r>
      <w:bookmarkEnd w:id="40"/>
    </w:p>
    <w:p w:rsidR="00230DA9" w:rsidRDefault="006E4740" w:rsidP="00230DA9">
      <w:r>
        <w:t xml:space="preserve">Экспорт результатов расчета проекта, производится </w:t>
      </w:r>
      <w:r w:rsidR="00B84BBA">
        <w:t xml:space="preserve">из окна «Результаты расчетов» (см. рис. </w:t>
      </w:r>
      <w:r w:rsidR="00576FD8">
        <w:fldChar w:fldCharType="begin"/>
      </w:r>
      <w:r w:rsidR="00B84BBA">
        <w:instrText xml:space="preserve"> REF _Ref252824928 \r \h </w:instrText>
      </w:r>
      <w:r w:rsidR="00576FD8">
        <w:fldChar w:fldCharType="separate"/>
      </w:r>
      <w:r w:rsidR="00F5486E">
        <w:t>3</w:t>
      </w:r>
      <w:r w:rsidR="00576FD8">
        <w:fldChar w:fldCharType="end"/>
      </w:r>
      <w:r w:rsidR="00B84BBA" w:rsidRPr="009A7674">
        <w:t>.</w:t>
      </w:r>
      <w:r w:rsidR="00C25564">
        <w:t>18</w:t>
      </w:r>
      <w:r w:rsidR="00B84BBA">
        <w:t>) в следующем порядке:</w:t>
      </w:r>
    </w:p>
    <w:p w:rsidR="00B84BBA" w:rsidRDefault="00B84BBA" w:rsidP="00B84BBA">
      <w:pPr>
        <w:pStyle w:val="a9"/>
        <w:numPr>
          <w:ilvl w:val="0"/>
          <w:numId w:val="36"/>
        </w:numPr>
        <w:ind w:left="1134" w:hanging="425"/>
      </w:pPr>
      <w:r>
        <w:t>В левом верхнем углу окна нажимается вкладка «Экспорт».</w:t>
      </w:r>
    </w:p>
    <w:p w:rsidR="00230DA9" w:rsidRDefault="00B84BBA" w:rsidP="00B84BBA">
      <w:pPr>
        <w:pStyle w:val="a9"/>
        <w:numPr>
          <w:ilvl w:val="0"/>
          <w:numId w:val="36"/>
        </w:numPr>
        <w:ind w:left="1134" w:hanging="425"/>
      </w:pPr>
      <w:r>
        <w:t xml:space="preserve">В выпадающем меню «Экспорт» </w:t>
      </w:r>
      <w:r w:rsidR="00F46A99">
        <w:t>требуется выбрать</w:t>
      </w:r>
      <w:r>
        <w:t xml:space="preserve"> необходимый формат файла экспорта:</w:t>
      </w:r>
    </w:p>
    <w:p w:rsidR="00B84BBA" w:rsidRDefault="00B84BBA" w:rsidP="00B84BBA">
      <w:pPr>
        <w:pStyle w:val="a9"/>
        <w:numPr>
          <w:ilvl w:val="0"/>
          <w:numId w:val="1"/>
        </w:numPr>
        <w:ind w:hanging="357"/>
      </w:pPr>
      <w:r>
        <w:t>«</w:t>
      </w:r>
      <w:r>
        <w:rPr>
          <w:lang w:val="en-US"/>
        </w:rPr>
        <w:t>Excel</w:t>
      </w:r>
      <w:r>
        <w:t xml:space="preserve">», если необходим экспорт в файл формата </w:t>
      </w:r>
      <w:r w:rsidRPr="00B84BBA">
        <w:t xml:space="preserve">MS </w:t>
      </w:r>
      <w:proofErr w:type="spellStart"/>
      <w:r w:rsidRPr="00B84BBA">
        <w:t>Excel</w:t>
      </w:r>
      <w:proofErr w:type="spellEnd"/>
      <w:r w:rsidRPr="00B84BBA">
        <w:t xml:space="preserve"> 2003 (.</w:t>
      </w:r>
      <w:proofErr w:type="spellStart"/>
      <w:r w:rsidRPr="00B84BBA">
        <w:t>xls</w:t>
      </w:r>
      <w:proofErr w:type="spellEnd"/>
      <w:r w:rsidRPr="00B84BBA">
        <w:t>)</w:t>
      </w:r>
      <w:r>
        <w:t>;</w:t>
      </w:r>
    </w:p>
    <w:p w:rsidR="00B84BBA" w:rsidRDefault="00B84BBA" w:rsidP="00B84BBA">
      <w:pPr>
        <w:pStyle w:val="a9"/>
        <w:numPr>
          <w:ilvl w:val="0"/>
          <w:numId w:val="1"/>
        </w:numPr>
        <w:ind w:hanging="357"/>
      </w:pPr>
      <w:r>
        <w:t>«</w:t>
      </w:r>
      <w:r>
        <w:rPr>
          <w:lang w:val="en-US"/>
        </w:rPr>
        <w:t>Text</w:t>
      </w:r>
      <w:r>
        <w:t>», если необходим экспо</w:t>
      </w:r>
      <w:proofErr w:type="gramStart"/>
      <w:r>
        <w:t>рт в ст</w:t>
      </w:r>
      <w:proofErr w:type="gramEnd"/>
      <w:r>
        <w:t>андартный текстовый формат (</w:t>
      </w:r>
      <w:r w:rsidRPr="00B84BBA">
        <w:t>.</w:t>
      </w:r>
      <w:r>
        <w:rPr>
          <w:lang w:val="en-US"/>
        </w:rPr>
        <w:t>txt</w:t>
      </w:r>
      <w:r w:rsidRPr="00B84BBA">
        <w:t>)</w:t>
      </w:r>
      <w:r>
        <w:t>.</w:t>
      </w:r>
    </w:p>
    <w:p w:rsidR="00B84BBA" w:rsidRDefault="00C25564" w:rsidP="007B1CED">
      <w:pPr>
        <w:ind w:firstLine="0"/>
        <w:jc w:val="center"/>
      </w:pPr>
      <w:r>
        <w:rPr>
          <w:noProof/>
          <w:lang w:eastAsia="ru-RU"/>
        </w:rPr>
        <w:drawing>
          <wp:inline distT="0" distB="0" distL="0" distR="0">
            <wp:extent cx="3492019" cy="2307265"/>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492226" cy="2307402"/>
                    </a:xfrm>
                    <a:prstGeom prst="rect">
                      <a:avLst/>
                    </a:prstGeom>
                    <a:noFill/>
                    <a:ln>
                      <a:noFill/>
                    </a:ln>
                  </pic:spPr>
                </pic:pic>
              </a:graphicData>
            </a:graphic>
          </wp:inline>
        </w:drawing>
      </w:r>
    </w:p>
    <w:p w:rsidR="00B84BBA" w:rsidRDefault="00B84BBA" w:rsidP="00B84BBA">
      <w:pPr>
        <w:jc w:val="center"/>
      </w:pPr>
      <w:r>
        <w:t xml:space="preserve">Рисунок </w:t>
      </w:r>
      <w:r w:rsidR="00576FD8">
        <w:fldChar w:fldCharType="begin"/>
      </w:r>
      <w:r>
        <w:instrText xml:space="preserve"> REF _Ref252824928 \r \h </w:instrText>
      </w:r>
      <w:r w:rsidR="00576FD8">
        <w:fldChar w:fldCharType="separate"/>
      </w:r>
      <w:r w:rsidR="00F5486E">
        <w:t>3</w:t>
      </w:r>
      <w:r w:rsidR="00576FD8">
        <w:fldChar w:fldCharType="end"/>
      </w:r>
      <w:r w:rsidRPr="009A7674">
        <w:t>.</w:t>
      </w:r>
      <w:r w:rsidR="00C25564">
        <w:t>18</w:t>
      </w:r>
      <w:r>
        <w:t xml:space="preserve"> – Окно с результатами расчета</w:t>
      </w:r>
    </w:p>
    <w:p w:rsidR="00B84BBA" w:rsidRPr="00F46A99" w:rsidRDefault="00B84BBA" w:rsidP="00F46A99">
      <w:pPr>
        <w:pStyle w:val="a9"/>
        <w:numPr>
          <w:ilvl w:val="0"/>
          <w:numId w:val="36"/>
        </w:numPr>
        <w:ind w:left="1134" w:hanging="425"/>
      </w:pPr>
      <w:r>
        <w:t xml:space="preserve">При экспорте в формат </w:t>
      </w:r>
      <w:r w:rsidRPr="00B84BBA">
        <w:t xml:space="preserve">MS </w:t>
      </w:r>
      <w:r w:rsidRPr="00B84BBA">
        <w:rPr>
          <w:lang w:val="en-US"/>
        </w:rPr>
        <w:t>Excel</w:t>
      </w:r>
      <w:r w:rsidRPr="00B84BBA">
        <w:t xml:space="preserve"> 2003</w:t>
      </w:r>
      <w:r w:rsidR="00F46A99">
        <w:t>,</w:t>
      </w:r>
      <w:r>
        <w:t xml:space="preserve"> автоматически открывается окно </w:t>
      </w:r>
      <w:r w:rsidRPr="00B84BBA">
        <w:t xml:space="preserve">MS </w:t>
      </w:r>
      <w:proofErr w:type="spellStart"/>
      <w:r w:rsidRPr="00B84BBA">
        <w:t>Excel</w:t>
      </w:r>
      <w:proofErr w:type="spellEnd"/>
      <w:r w:rsidRPr="00B84BBA">
        <w:t xml:space="preserve"> </w:t>
      </w:r>
      <w:r>
        <w:t xml:space="preserve">с результатами экспорта, </w:t>
      </w:r>
      <w:r w:rsidR="00F46A99">
        <w:t>а исходный файл сохраняется в каталог «</w:t>
      </w:r>
      <w:r w:rsidR="00F46A99">
        <w:rPr>
          <w:lang w:val="en-US"/>
        </w:rPr>
        <w:t>Reports</w:t>
      </w:r>
      <w:r w:rsidR="00F46A99">
        <w:t>» в корневом каталоге программы. При экспорте в текстовый формат выдается диалоговое окно сохранения файла.</w:t>
      </w:r>
    </w:p>
    <w:p w:rsidR="00B84BBA" w:rsidRDefault="00B84BBA" w:rsidP="00B84BBA"/>
    <w:p w:rsidR="00B84BBA" w:rsidRDefault="00B84BBA" w:rsidP="00B84BBA"/>
    <w:p w:rsidR="00B84BBA" w:rsidRPr="00E96CF2" w:rsidRDefault="00B84BBA" w:rsidP="00B84BBA"/>
    <w:p w:rsidR="002107F6" w:rsidRDefault="002107F6" w:rsidP="009048D4">
      <w:pPr>
        <w:pStyle w:val="a8"/>
      </w:pPr>
      <w:bookmarkStart w:id="41" w:name="_Toc406593666"/>
      <w:r>
        <w:lastRenderedPageBreak/>
        <w:t>Термины и определения</w:t>
      </w:r>
      <w:bookmarkEnd w:id="41"/>
    </w:p>
    <w:p w:rsidR="002107F6" w:rsidRDefault="002107F6"/>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554"/>
      </w:tblGrid>
      <w:tr w:rsidR="002107F6" w:rsidTr="002107F6">
        <w:tc>
          <w:tcPr>
            <w:tcW w:w="2802" w:type="dxa"/>
          </w:tcPr>
          <w:p w:rsidR="002107F6" w:rsidRDefault="008258DB">
            <w:pPr>
              <w:ind w:firstLine="0"/>
            </w:pPr>
            <w:r>
              <w:t>Контрмера</w:t>
            </w:r>
          </w:p>
        </w:tc>
        <w:tc>
          <w:tcPr>
            <w:tcW w:w="6554" w:type="dxa"/>
          </w:tcPr>
          <w:p w:rsidR="002107F6" w:rsidRPr="00987EEC" w:rsidRDefault="00987EEC">
            <w:pPr>
              <w:ind w:firstLine="0"/>
            </w:pPr>
            <w:r>
              <w:t>Меры и средства позволяющие реализовать какую-либо стратегию управления риском</w:t>
            </w:r>
          </w:p>
        </w:tc>
      </w:tr>
      <w:tr w:rsidR="00987EEC" w:rsidTr="002107F6">
        <w:tc>
          <w:tcPr>
            <w:tcW w:w="2802" w:type="dxa"/>
          </w:tcPr>
          <w:p w:rsidR="00987EEC" w:rsidRDefault="00987EEC">
            <w:pPr>
              <w:ind w:firstLine="0"/>
            </w:pPr>
            <w:r>
              <w:t>Обработка риска</w:t>
            </w:r>
          </w:p>
        </w:tc>
        <w:tc>
          <w:tcPr>
            <w:tcW w:w="6554" w:type="dxa"/>
          </w:tcPr>
          <w:p w:rsidR="00987EEC" w:rsidRDefault="00987EEC" w:rsidP="00987EEC">
            <w:pPr>
              <w:ind w:firstLine="0"/>
            </w:pPr>
            <w:r w:rsidRPr="00987EEC">
              <w:t>Процесс выбора и осуществления мер по модификации риска</w:t>
            </w:r>
          </w:p>
        </w:tc>
      </w:tr>
      <w:tr w:rsidR="002107F6" w:rsidTr="002107F6">
        <w:tc>
          <w:tcPr>
            <w:tcW w:w="2802" w:type="dxa"/>
          </w:tcPr>
          <w:p w:rsidR="002107F6" w:rsidRDefault="00C909F7">
            <w:pPr>
              <w:ind w:firstLine="0"/>
            </w:pPr>
            <w:r>
              <w:t>Объект</w:t>
            </w:r>
            <w:r w:rsidR="008258DB">
              <w:t xml:space="preserve"> безопасности (объект)</w:t>
            </w:r>
          </w:p>
        </w:tc>
        <w:tc>
          <w:tcPr>
            <w:tcW w:w="6554" w:type="dxa"/>
          </w:tcPr>
          <w:p w:rsidR="002107F6" w:rsidRDefault="002107F6" w:rsidP="007F2664">
            <w:pPr>
              <w:ind w:firstLine="0"/>
            </w:pPr>
            <w:r>
              <w:t>Объект физического мира</w:t>
            </w:r>
            <w:r w:rsidR="008258DB">
              <w:t>, актив</w:t>
            </w:r>
            <w:r w:rsidR="00542886">
              <w:t xml:space="preserve"> (оборудование, производственная площадь, люди или другой ресурс)</w:t>
            </w:r>
            <w:r>
              <w:t>, используемый при выполнении бизнес-процесса</w:t>
            </w:r>
            <w:r w:rsidR="007F2664">
              <w:t xml:space="preserve"> и нарушение свойств которого может нанести ущерб бизнес-процессу</w:t>
            </w:r>
          </w:p>
        </w:tc>
      </w:tr>
      <w:tr w:rsidR="00884182" w:rsidTr="002107F6">
        <w:tc>
          <w:tcPr>
            <w:tcW w:w="2802" w:type="dxa"/>
          </w:tcPr>
          <w:p w:rsidR="00884182" w:rsidRDefault="00884182">
            <w:pPr>
              <w:ind w:firstLine="0"/>
            </w:pPr>
            <w:r>
              <w:t>Остаточный риск</w:t>
            </w:r>
          </w:p>
        </w:tc>
        <w:tc>
          <w:tcPr>
            <w:tcW w:w="6554" w:type="dxa"/>
          </w:tcPr>
          <w:p w:rsidR="00884182" w:rsidRDefault="00987EEC">
            <w:pPr>
              <w:ind w:firstLine="0"/>
            </w:pPr>
            <w:r>
              <w:t>Риск, остающийся после его обработки</w:t>
            </w:r>
          </w:p>
        </w:tc>
      </w:tr>
      <w:tr w:rsidR="00884182" w:rsidTr="002107F6">
        <w:tc>
          <w:tcPr>
            <w:tcW w:w="2802" w:type="dxa"/>
          </w:tcPr>
          <w:p w:rsidR="00884182" w:rsidRDefault="00884182">
            <w:pPr>
              <w:ind w:firstLine="0"/>
            </w:pPr>
            <w:r>
              <w:t>Остаточный ущерб</w:t>
            </w:r>
          </w:p>
        </w:tc>
        <w:tc>
          <w:tcPr>
            <w:tcW w:w="6554" w:type="dxa"/>
          </w:tcPr>
          <w:p w:rsidR="00884182" w:rsidRDefault="00987EEC" w:rsidP="00413787">
            <w:pPr>
              <w:ind w:firstLine="0"/>
            </w:pPr>
            <w:r>
              <w:t>Ущерб, являющийся следствием</w:t>
            </w:r>
            <w:r w:rsidR="00413787">
              <w:t xml:space="preserve"> использования контрмер для обработки риска. Остаточный ущерб связан с возможными затратами на контрмеру, возникающими при проявлении угрозы, либо  частичным ущербом от угрозы, который появляется, если контрмера срабатывает на угрозу с некоторым запозданием</w:t>
            </w:r>
          </w:p>
        </w:tc>
      </w:tr>
      <w:tr w:rsidR="002107F6" w:rsidTr="002107F6">
        <w:tc>
          <w:tcPr>
            <w:tcW w:w="2802" w:type="dxa"/>
          </w:tcPr>
          <w:p w:rsidR="002107F6" w:rsidRDefault="008258DB">
            <w:pPr>
              <w:ind w:firstLine="0"/>
            </w:pPr>
            <w:r>
              <w:t>Проект</w:t>
            </w:r>
          </w:p>
        </w:tc>
        <w:tc>
          <w:tcPr>
            <w:tcW w:w="6554" w:type="dxa"/>
          </w:tcPr>
          <w:p w:rsidR="002107F6" w:rsidRDefault="00413787">
            <w:pPr>
              <w:ind w:firstLine="0"/>
            </w:pPr>
            <w:r>
              <w:t xml:space="preserve">Совокупность объектов и их </w:t>
            </w:r>
            <w:r w:rsidR="006F70B5">
              <w:t>свойств,</w:t>
            </w:r>
            <w:r>
              <w:t xml:space="preserve"> для которых строится система защиты</w:t>
            </w:r>
          </w:p>
        </w:tc>
      </w:tr>
      <w:tr w:rsidR="008258DB" w:rsidTr="002107F6">
        <w:tc>
          <w:tcPr>
            <w:tcW w:w="2802" w:type="dxa"/>
          </w:tcPr>
          <w:p w:rsidR="008258DB" w:rsidRDefault="008258DB">
            <w:pPr>
              <w:ind w:firstLine="0"/>
            </w:pPr>
            <w:r>
              <w:t>Свойство объекта</w:t>
            </w:r>
          </w:p>
        </w:tc>
        <w:tc>
          <w:tcPr>
            <w:tcW w:w="6554" w:type="dxa"/>
          </w:tcPr>
          <w:p w:rsidR="008258DB" w:rsidRDefault="00486AB1" w:rsidP="00B12FE7">
            <w:pPr>
              <w:ind w:firstLine="0"/>
            </w:pPr>
            <w:r w:rsidRPr="00486AB1">
              <w:t>Х</w:t>
            </w:r>
            <w:r w:rsidRPr="00486AB1">
              <w:rPr>
                <w:rFonts w:eastAsia="Calibri"/>
              </w:rPr>
              <w:t>арактеристик</w:t>
            </w:r>
            <w:r w:rsidRPr="00486AB1">
              <w:t>а</w:t>
            </w:r>
            <w:r w:rsidRPr="00486AB1">
              <w:rPr>
                <w:rFonts w:eastAsia="Calibri"/>
              </w:rPr>
              <w:t xml:space="preserve"> </w:t>
            </w:r>
            <w:r w:rsidR="00B12FE7">
              <w:t>объекта</w:t>
            </w:r>
            <w:r w:rsidRPr="00486AB1">
              <w:rPr>
                <w:rFonts w:eastAsia="Calibri"/>
              </w:rPr>
              <w:t>, от состояния котор</w:t>
            </w:r>
            <w:r w:rsidRPr="00486AB1">
              <w:t>ой</w:t>
            </w:r>
            <w:r w:rsidRPr="00486AB1">
              <w:rPr>
                <w:rFonts w:eastAsia="Calibri"/>
              </w:rPr>
              <w:t xml:space="preserve"> зависит возможность эффективного использования </w:t>
            </w:r>
            <w:r w:rsidR="00B12FE7">
              <w:t>объекта</w:t>
            </w:r>
            <w:r w:rsidR="00B12FE7" w:rsidRPr="00486AB1">
              <w:t xml:space="preserve"> </w:t>
            </w:r>
            <w:r w:rsidRPr="00486AB1">
              <w:rPr>
                <w:rFonts w:eastAsia="Calibri"/>
              </w:rPr>
              <w:t>для осуществления рассматриваемого вида деятельности</w:t>
            </w:r>
          </w:p>
        </w:tc>
      </w:tr>
    </w:tbl>
    <w:p w:rsidR="00202BF7" w:rsidRDefault="00202BF7"/>
    <w:p w:rsidR="00501440" w:rsidRDefault="00501440" w:rsidP="00501440">
      <w:pPr>
        <w:pStyle w:val="a8"/>
      </w:pPr>
      <w:bookmarkStart w:id="42" w:name="_Toc406593667"/>
      <w:r>
        <w:lastRenderedPageBreak/>
        <w:t xml:space="preserve">Приложение – </w:t>
      </w:r>
      <w:r w:rsidR="008D3FE6">
        <w:t>Пример ф</w:t>
      </w:r>
      <w:r>
        <w:t>орм</w:t>
      </w:r>
      <w:r w:rsidR="008D3FE6">
        <w:t>ы</w:t>
      </w:r>
      <w:r>
        <w:t xml:space="preserve"> сбора данных об ущербе</w:t>
      </w:r>
      <w:bookmarkEnd w:id="42"/>
    </w:p>
    <w:p w:rsidR="00501440" w:rsidRDefault="00501440"/>
    <w:tbl>
      <w:tblPr>
        <w:tblW w:w="8960" w:type="dxa"/>
        <w:tblInd w:w="91" w:type="dxa"/>
        <w:tblLook w:val="04A0" w:firstRow="1" w:lastRow="0" w:firstColumn="1" w:lastColumn="0" w:noHBand="0" w:noVBand="1"/>
      </w:tblPr>
      <w:tblGrid>
        <w:gridCol w:w="3480"/>
        <w:gridCol w:w="760"/>
        <w:gridCol w:w="760"/>
        <w:gridCol w:w="760"/>
        <w:gridCol w:w="920"/>
        <w:gridCol w:w="760"/>
        <w:gridCol w:w="760"/>
        <w:gridCol w:w="760"/>
      </w:tblGrid>
      <w:tr w:rsidR="00D37C6F" w:rsidRPr="00D37C6F" w:rsidTr="00B679ED">
        <w:trPr>
          <w:trHeight w:val="315"/>
        </w:trPr>
        <w:tc>
          <w:tcPr>
            <w:tcW w:w="3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right"/>
              <w:rPr>
                <w:rFonts w:eastAsia="Times New Roman"/>
                <w:b/>
                <w:bCs/>
                <w:color w:val="000000"/>
                <w:szCs w:val="24"/>
                <w:lang w:eastAsia="ru-RU"/>
              </w:rPr>
            </w:pPr>
            <w:r w:rsidRPr="00D37C6F">
              <w:rPr>
                <w:rFonts w:eastAsia="Times New Roman"/>
                <w:b/>
                <w:bCs/>
                <w:color w:val="000000"/>
                <w:szCs w:val="24"/>
                <w:lang w:eastAsia="ru-RU"/>
              </w:rPr>
              <w:t xml:space="preserve">Наименование </w:t>
            </w:r>
            <w:r w:rsidR="00C909F7">
              <w:rPr>
                <w:rFonts w:eastAsia="Times New Roman"/>
                <w:b/>
                <w:bCs/>
                <w:color w:val="000000"/>
                <w:szCs w:val="24"/>
                <w:lang w:eastAsia="ru-RU"/>
              </w:rPr>
              <w:t>объекта</w:t>
            </w:r>
            <w:r w:rsidRPr="00D37C6F">
              <w:rPr>
                <w:rFonts w:eastAsia="Times New Roman"/>
                <w:b/>
                <w:bCs/>
                <w:color w:val="000000"/>
                <w:szCs w:val="24"/>
                <w:lang w:eastAsia="ru-RU"/>
              </w:rPr>
              <w:t>:</w:t>
            </w:r>
          </w:p>
        </w:tc>
        <w:tc>
          <w:tcPr>
            <w:tcW w:w="5480" w:type="dxa"/>
            <w:gridSpan w:val="7"/>
            <w:tcBorders>
              <w:top w:val="single" w:sz="4" w:space="0" w:color="auto"/>
              <w:left w:val="nil"/>
              <w:bottom w:val="single" w:sz="4" w:space="0" w:color="auto"/>
              <w:right w:val="single" w:sz="4" w:space="0" w:color="auto"/>
            </w:tcBorders>
            <w:shd w:val="clear" w:color="auto" w:fill="auto"/>
            <w:noWrap/>
            <w:vAlign w:val="bottom"/>
            <w:hideMark/>
          </w:tcPr>
          <w:p w:rsidR="00D37C6F" w:rsidRPr="00D37C6F" w:rsidRDefault="00D37C6F" w:rsidP="00D37C6F">
            <w:pPr>
              <w:spacing w:before="0"/>
              <w:ind w:firstLine="0"/>
              <w:jc w:val="center"/>
              <w:rPr>
                <w:rFonts w:eastAsia="Times New Roman"/>
                <w:b/>
                <w:bCs/>
                <w:sz w:val="20"/>
                <w:lang w:eastAsia="ru-RU"/>
              </w:rPr>
            </w:pPr>
            <w:r w:rsidRPr="00D37C6F">
              <w:rPr>
                <w:rFonts w:eastAsia="Times New Roman"/>
                <w:b/>
                <w:bCs/>
                <w:sz w:val="20"/>
                <w:lang w:eastAsia="ru-RU"/>
              </w:rPr>
              <w:t> </w:t>
            </w:r>
          </w:p>
        </w:tc>
      </w:tr>
      <w:tr w:rsidR="00D37C6F" w:rsidRPr="00D37C6F" w:rsidTr="00B679ED">
        <w:trPr>
          <w:trHeight w:val="255"/>
        </w:trPr>
        <w:tc>
          <w:tcPr>
            <w:tcW w:w="3480" w:type="dxa"/>
            <w:vMerge w:val="restart"/>
            <w:tcBorders>
              <w:top w:val="nil"/>
              <w:left w:val="single" w:sz="4" w:space="0" w:color="auto"/>
              <w:bottom w:val="single" w:sz="4" w:space="0" w:color="000000"/>
              <w:right w:val="single" w:sz="4" w:space="0" w:color="auto"/>
            </w:tcBorders>
            <w:shd w:val="clear" w:color="auto" w:fill="auto"/>
            <w:vAlign w:val="center"/>
            <w:hideMark/>
          </w:tcPr>
          <w:p w:rsidR="00D37C6F" w:rsidRPr="00D37C6F" w:rsidRDefault="00D37C6F" w:rsidP="00D37C6F">
            <w:pPr>
              <w:spacing w:before="0"/>
              <w:ind w:firstLine="0"/>
              <w:jc w:val="center"/>
              <w:rPr>
                <w:rFonts w:eastAsia="Times New Roman"/>
                <w:b/>
                <w:bCs/>
                <w:color w:val="000000"/>
                <w:sz w:val="20"/>
                <w:lang w:eastAsia="ru-RU"/>
              </w:rPr>
            </w:pPr>
            <w:r w:rsidRPr="00D37C6F">
              <w:rPr>
                <w:rFonts w:eastAsia="Times New Roman"/>
                <w:b/>
                <w:bCs/>
                <w:color w:val="000000"/>
                <w:sz w:val="20"/>
                <w:lang w:eastAsia="ru-RU"/>
              </w:rPr>
              <w:t>Название вида ущерба</w:t>
            </w:r>
          </w:p>
        </w:tc>
        <w:tc>
          <w:tcPr>
            <w:tcW w:w="5480" w:type="dxa"/>
            <w:gridSpan w:val="7"/>
            <w:tcBorders>
              <w:top w:val="single" w:sz="4" w:space="0" w:color="auto"/>
              <w:left w:val="nil"/>
              <w:bottom w:val="single" w:sz="4" w:space="0" w:color="auto"/>
              <w:right w:val="single" w:sz="4" w:space="0" w:color="000000"/>
            </w:tcBorders>
            <w:shd w:val="clear" w:color="auto" w:fill="auto"/>
            <w:vAlign w:val="bottom"/>
            <w:hideMark/>
          </w:tcPr>
          <w:p w:rsidR="00D37C6F" w:rsidRPr="00D37C6F" w:rsidRDefault="00D37C6F" w:rsidP="00D37C6F">
            <w:pPr>
              <w:spacing w:before="0"/>
              <w:ind w:firstLine="0"/>
              <w:jc w:val="center"/>
              <w:rPr>
                <w:rFonts w:eastAsia="Times New Roman"/>
                <w:b/>
                <w:bCs/>
                <w:sz w:val="20"/>
                <w:lang w:eastAsia="ru-RU"/>
              </w:rPr>
            </w:pPr>
            <w:r w:rsidRPr="00D37C6F">
              <w:rPr>
                <w:rFonts w:eastAsia="Times New Roman"/>
                <w:b/>
                <w:bCs/>
                <w:sz w:val="20"/>
                <w:lang w:eastAsia="ru-RU"/>
              </w:rPr>
              <w:t>Величина ущерба при нарушении конфиденциальности, руб.</w:t>
            </w:r>
          </w:p>
        </w:tc>
      </w:tr>
      <w:tr w:rsidR="00D37C6F" w:rsidRPr="00D37C6F" w:rsidTr="00B679ED">
        <w:trPr>
          <w:trHeight w:val="255"/>
        </w:trPr>
        <w:tc>
          <w:tcPr>
            <w:tcW w:w="3480" w:type="dxa"/>
            <w:vMerge/>
            <w:tcBorders>
              <w:top w:val="nil"/>
              <w:left w:val="single" w:sz="4" w:space="0" w:color="auto"/>
              <w:bottom w:val="single" w:sz="4" w:space="0" w:color="000000"/>
              <w:right w:val="single" w:sz="4" w:space="0" w:color="auto"/>
            </w:tcBorders>
            <w:vAlign w:val="center"/>
            <w:hideMark/>
          </w:tcPr>
          <w:p w:rsidR="00D37C6F" w:rsidRPr="00D37C6F" w:rsidRDefault="00D37C6F" w:rsidP="00D37C6F">
            <w:pPr>
              <w:spacing w:before="0"/>
              <w:ind w:firstLine="0"/>
              <w:jc w:val="left"/>
              <w:rPr>
                <w:rFonts w:eastAsia="Times New Roman"/>
                <w:b/>
                <w:bCs/>
                <w:color w:val="000000"/>
                <w:sz w:val="20"/>
                <w:lang w:eastAsia="ru-RU"/>
              </w:rPr>
            </w:pPr>
          </w:p>
        </w:tc>
        <w:tc>
          <w:tcPr>
            <w:tcW w:w="760" w:type="dxa"/>
            <w:tcBorders>
              <w:top w:val="nil"/>
              <w:left w:val="nil"/>
              <w:bottom w:val="single" w:sz="4" w:space="0" w:color="auto"/>
              <w:right w:val="single" w:sz="4" w:space="0" w:color="auto"/>
            </w:tcBorders>
            <w:shd w:val="clear" w:color="auto" w:fill="auto"/>
            <w:noWrap/>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1 час</w:t>
            </w:r>
          </w:p>
        </w:tc>
        <w:tc>
          <w:tcPr>
            <w:tcW w:w="760" w:type="dxa"/>
            <w:tcBorders>
              <w:top w:val="nil"/>
              <w:left w:val="nil"/>
              <w:bottom w:val="single" w:sz="4" w:space="0" w:color="auto"/>
              <w:right w:val="single" w:sz="4" w:space="0" w:color="auto"/>
            </w:tcBorders>
            <w:shd w:val="clear" w:color="auto" w:fill="auto"/>
            <w:noWrap/>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1 день</w:t>
            </w:r>
          </w:p>
        </w:tc>
        <w:tc>
          <w:tcPr>
            <w:tcW w:w="760" w:type="dxa"/>
            <w:tcBorders>
              <w:top w:val="nil"/>
              <w:left w:val="nil"/>
              <w:bottom w:val="single" w:sz="4" w:space="0" w:color="auto"/>
              <w:right w:val="single" w:sz="4" w:space="0" w:color="auto"/>
            </w:tcBorders>
            <w:shd w:val="clear" w:color="auto" w:fill="auto"/>
            <w:noWrap/>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3 дня</w:t>
            </w:r>
          </w:p>
        </w:tc>
        <w:tc>
          <w:tcPr>
            <w:tcW w:w="920" w:type="dxa"/>
            <w:tcBorders>
              <w:top w:val="nil"/>
              <w:left w:val="nil"/>
              <w:bottom w:val="single" w:sz="4" w:space="0" w:color="auto"/>
              <w:right w:val="single" w:sz="4" w:space="0" w:color="auto"/>
            </w:tcBorders>
            <w:shd w:val="clear" w:color="auto" w:fill="auto"/>
            <w:noWrap/>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10 дней</w:t>
            </w:r>
          </w:p>
        </w:tc>
        <w:tc>
          <w:tcPr>
            <w:tcW w:w="760" w:type="dxa"/>
            <w:tcBorders>
              <w:top w:val="nil"/>
              <w:left w:val="nil"/>
              <w:bottom w:val="single" w:sz="4" w:space="0" w:color="auto"/>
              <w:right w:val="single" w:sz="4" w:space="0" w:color="auto"/>
            </w:tcBorders>
            <w:shd w:val="clear" w:color="auto" w:fill="auto"/>
            <w:noWrap/>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1 мес.</w:t>
            </w:r>
          </w:p>
        </w:tc>
        <w:tc>
          <w:tcPr>
            <w:tcW w:w="760" w:type="dxa"/>
            <w:tcBorders>
              <w:top w:val="nil"/>
              <w:left w:val="nil"/>
              <w:bottom w:val="single" w:sz="4" w:space="0" w:color="auto"/>
              <w:right w:val="single" w:sz="4" w:space="0" w:color="auto"/>
            </w:tcBorders>
            <w:shd w:val="clear" w:color="auto" w:fill="auto"/>
            <w:noWrap/>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6 мес.</w:t>
            </w:r>
          </w:p>
        </w:tc>
        <w:tc>
          <w:tcPr>
            <w:tcW w:w="760" w:type="dxa"/>
            <w:tcBorders>
              <w:top w:val="nil"/>
              <w:left w:val="nil"/>
              <w:bottom w:val="single" w:sz="4" w:space="0" w:color="auto"/>
              <w:right w:val="single" w:sz="4" w:space="0" w:color="auto"/>
            </w:tcBorders>
            <w:shd w:val="clear" w:color="auto" w:fill="auto"/>
            <w:noWrap/>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1 год</w:t>
            </w:r>
          </w:p>
        </w:tc>
      </w:tr>
      <w:tr w:rsidR="00D37C6F" w:rsidRPr="00D37C6F" w:rsidTr="00B679ED">
        <w:trPr>
          <w:trHeight w:val="255"/>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недополученная прибыль</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r>
      <w:tr w:rsidR="00D37C6F" w:rsidRPr="00D37C6F" w:rsidTr="00B679ED">
        <w:trPr>
          <w:trHeight w:val="255"/>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увеличение затрат на сотрудников</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r>
      <w:tr w:rsidR="00D37C6F" w:rsidRPr="00D37C6F" w:rsidTr="00B679ED">
        <w:trPr>
          <w:trHeight w:val="510"/>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увеличение выплат на социальные нужды</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r>
      <w:tr w:rsidR="00D37C6F" w:rsidRPr="00D37C6F" w:rsidTr="00B679ED">
        <w:trPr>
          <w:trHeight w:val="510"/>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дополнительные затраты на материалы, энергию, сырье и т.п.</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r>
      <w:tr w:rsidR="00D37C6F" w:rsidRPr="00D37C6F" w:rsidTr="00B679ED">
        <w:trPr>
          <w:trHeight w:val="255"/>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судебные издержки</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r>
      <w:tr w:rsidR="00D37C6F" w:rsidRPr="00D37C6F" w:rsidTr="00B679ED">
        <w:trPr>
          <w:trHeight w:val="510"/>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дополнительные командировочные и представительские расходы</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r>
      <w:tr w:rsidR="00D37C6F" w:rsidRPr="00D37C6F" w:rsidTr="00B679ED">
        <w:trPr>
          <w:trHeight w:val="255"/>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пени, неустойки, штрафы</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r>
      <w:tr w:rsidR="00D37C6F" w:rsidRPr="00D37C6F" w:rsidTr="00B679ED">
        <w:trPr>
          <w:trHeight w:val="255"/>
        </w:trPr>
        <w:tc>
          <w:tcPr>
            <w:tcW w:w="3480" w:type="dxa"/>
            <w:vMerge w:val="restart"/>
            <w:tcBorders>
              <w:top w:val="nil"/>
              <w:left w:val="single" w:sz="4" w:space="0" w:color="auto"/>
              <w:bottom w:val="single" w:sz="4" w:space="0" w:color="000000"/>
              <w:right w:val="single" w:sz="4" w:space="0" w:color="auto"/>
            </w:tcBorders>
            <w:shd w:val="clear" w:color="auto" w:fill="auto"/>
            <w:vAlign w:val="center"/>
            <w:hideMark/>
          </w:tcPr>
          <w:p w:rsidR="00D37C6F" w:rsidRPr="00D37C6F" w:rsidRDefault="00D37C6F" w:rsidP="00D37C6F">
            <w:pPr>
              <w:spacing w:before="0"/>
              <w:ind w:firstLine="0"/>
              <w:jc w:val="center"/>
              <w:rPr>
                <w:rFonts w:eastAsia="Times New Roman"/>
                <w:b/>
                <w:bCs/>
                <w:color w:val="000000"/>
                <w:sz w:val="20"/>
                <w:lang w:eastAsia="ru-RU"/>
              </w:rPr>
            </w:pPr>
            <w:r w:rsidRPr="00D37C6F">
              <w:rPr>
                <w:rFonts w:eastAsia="Times New Roman"/>
                <w:b/>
                <w:bCs/>
                <w:color w:val="000000"/>
                <w:sz w:val="20"/>
                <w:lang w:eastAsia="ru-RU"/>
              </w:rPr>
              <w:t>Название вида ущерба</w:t>
            </w:r>
          </w:p>
        </w:tc>
        <w:tc>
          <w:tcPr>
            <w:tcW w:w="5480" w:type="dxa"/>
            <w:gridSpan w:val="7"/>
            <w:tcBorders>
              <w:top w:val="single" w:sz="4" w:space="0" w:color="auto"/>
              <w:left w:val="nil"/>
              <w:bottom w:val="single" w:sz="4" w:space="0" w:color="auto"/>
              <w:right w:val="single" w:sz="4" w:space="0" w:color="000000"/>
            </w:tcBorders>
            <w:shd w:val="clear" w:color="auto" w:fill="auto"/>
            <w:vAlign w:val="bottom"/>
            <w:hideMark/>
          </w:tcPr>
          <w:p w:rsidR="00D37C6F" w:rsidRPr="00D37C6F" w:rsidRDefault="00D37C6F" w:rsidP="00D37C6F">
            <w:pPr>
              <w:spacing w:before="0"/>
              <w:ind w:firstLine="0"/>
              <w:jc w:val="center"/>
              <w:rPr>
                <w:rFonts w:eastAsia="Times New Roman"/>
                <w:b/>
                <w:bCs/>
                <w:sz w:val="20"/>
                <w:lang w:eastAsia="ru-RU"/>
              </w:rPr>
            </w:pPr>
            <w:r w:rsidRPr="00D37C6F">
              <w:rPr>
                <w:rFonts w:eastAsia="Times New Roman"/>
                <w:b/>
                <w:bCs/>
                <w:sz w:val="20"/>
                <w:lang w:eastAsia="ru-RU"/>
              </w:rPr>
              <w:t>Величина ущерба при нарушении целостности, руб.</w:t>
            </w:r>
          </w:p>
        </w:tc>
      </w:tr>
      <w:tr w:rsidR="00D37C6F" w:rsidRPr="00D37C6F" w:rsidTr="00B679ED">
        <w:trPr>
          <w:trHeight w:val="255"/>
        </w:trPr>
        <w:tc>
          <w:tcPr>
            <w:tcW w:w="3480" w:type="dxa"/>
            <w:vMerge/>
            <w:tcBorders>
              <w:top w:val="nil"/>
              <w:left w:val="single" w:sz="4" w:space="0" w:color="auto"/>
              <w:bottom w:val="single" w:sz="4" w:space="0" w:color="000000"/>
              <w:right w:val="single" w:sz="4" w:space="0" w:color="auto"/>
            </w:tcBorders>
            <w:vAlign w:val="center"/>
            <w:hideMark/>
          </w:tcPr>
          <w:p w:rsidR="00D37C6F" w:rsidRPr="00D37C6F" w:rsidRDefault="00D37C6F" w:rsidP="00D37C6F">
            <w:pPr>
              <w:spacing w:before="0"/>
              <w:ind w:firstLine="0"/>
              <w:jc w:val="left"/>
              <w:rPr>
                <w:rFonts w:eastAsia="Times New Roman"/>
                <w:b/>
                <w:bCs/>
                <w:color w:val="000000"/>
                <w:sz w:val="20"/>
                <w:lang w:eastAsia="ru-RU"/>
              </w:rPr>
            </w:pPr>
          </w:p>
        </w:tc>
        <w:tc>
          <w:tcPr>
            <w:tcW w:w="760" w:type="dxa"/>
            <w:tcBorders>
              <w:top w:val="nil"/>
              <w:left w:val="nil"/>
              <w:bottom w:val="single" w:sz="4" w:space="0" w:color="auto"/>
              <w:right w:val="single" w:sz="4" w:space="0" w:color="auto"/>
            </w:tcBorders>
            <w:shd w:val="clear" w:color="auto" w:fill="auto"/>
            <w:noWrap/>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1 час</w:t>
            </w:r>
          </w:p>
        </w:tc>
        <w:tc>
          <w:tcPr>
            <w:tcW w:w="760" w:type="dxa"/>
            <w:tcBorders>
              <w:top w:val="nil"/>
              <w:left w:val="nil"/>
              <w:bottom w:val="single" w:sz="4" w:space="0" w:color="auto"/>
              <w:right w:val="single" w:sz="4" w:space="0" w:color="auto"/>
            </w:tcBorders>
            <w:shd w:val="clear" w:color="auto" w:fill="auto"/>
            <w:noWrap/>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1 день</w:t>
            </w:r>
          </w:p>
        </w:tc>
        <w:tc>
          <w:tcPr>
            <w:tcW w:w="760" w:type="dxa"/>
            <w:tcBorders>
              <w:top w:val="nil"/>
              <w:left w:val="nil"/>
              <w:bottom w:val="single" w:sz="4" w:space="0" w:color="auto"/>
              <w:right w:val="single" w:sz="4" w:space="0" w:color="auto"/>
            </w:tcBorders>
            <w:shd w:val="clear" w:color="auto" w:fill="auto"/>
            <w:noWrap/>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3 дня</w:t>
            </w:r>
          </w:p>
        </w:tc>
        <w:tc>
          <w:tcPr>
            <w:tcW w:w="920" w:type="dxa"/>
            <w:tcBorders>
              <w:top w:val="nil"/>
              <w:left w:val="nil"/>
              <w:bottom w:val="single" w:sz="4" w:space="0" w:color="auto"/>
              <w:right w:val="single" w:sz="4" w:space="0" w:color="auto"/>
            </w:tcBorders>
            <w:shd w:val="clear" w:color="auto" w:fill="auto"/>
            <w:noWrap/>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10 дней</w:t>
            </w:r>
          </w:p>
        </w:tc>
        <w:tc>
          <w:tcPr>
            <w:tcW w:w="760" w:type="dxa"/>
            <w:tcBorders>
              <w:top w:val="nil"/>
              <w:left w:val="nil"/>
              <w:bottom w:val="single" w:sz="4" w:space="0" w:color="auto"/>
              <w:right w:val="single" w:sz="4" w:space="0" w:color="auto"/>
            </w:tcBorders>
            <w:shd w:val="clear" w:color="auto" w:fill="auto"/>
            <w:noWrap/>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1 мес.</w:t>
            </w:r>
          </w:p>
        </w:tc>
        <w:tc>
          <w:tcPr>
            <w:tcW w:w="760" w:type="dxa"/>
            <w:tcBorders>
              <w:top w:val="nil"/>
              <w:left w:val="nil"/>
              <w:bottom w:val="single" w:sz="4" w:space="0" w:color="auto"/>
              <w:right w:val="single" w:sz="4" w:space="0" w:color="auto"/>
            </w:tcBorders>
            <w:shd w:val="clear" w:color="auto" w:fill="auto"/>
            <w:noWrap/>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6 мес.</w:t>
            </w:r>
          </w:p>
        </w:tc>
        <w:tc>
          <w:tcPr>
            <w:tcW w:w="760" w:type="dxa"/>
            <w:tcBorders>
              <w:top w:val="nil"/>
              <w:left w:val="nil"/>
              <w:bottom w:val="single" w:sz="4" w:space="0" w:color="auto"/>
              <w:right w:val="single" w:sz="4" w:space="0" w:color="auto"/>
            </w:tcBorders>
            <w:shd w:val="clear" w:color="auto" w:fill="auto"/>
            <w:noWrap/>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1 год</w:t>
            </w:r>
          </w:p>
        </w:tc>
      </w:tr>
      <w:tr w:rsidR="00D37C6F" w:rsidRPr="00D37C6F" w:rsidTr="00B679ED">
        <w:trPr>
          <w:trHeight w:val="255"/>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недополученная прибыль</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r>
      <w:tr w:rsidR="00D37C6F" w:rsidRPr="00D37C6F" w:rsidTr="00B679ED">
        <w:trPr>
          <w:trHeight w:val="255"/>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увеличение затрат на сотрудников</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r>
      <w:tr w:rsidR="00D37C6F" w:rsidRPr="00D37C6F" w:rsidTr="00B679ED">
        <w:trPr>
          <w:trHeight w:val="510"/>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увеличение выплат на социальные нужды</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r>
      <w:tr w:rsidR="00D37C6F" w:rsidRPr="00D37C6F" w:rsidTr="00B679ED">
        <w:trPr>
          <w:trHeight w:val="510"/>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дополнительные затраты на материалы, энергию, сырье и т.п.</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r>
      <w:tr w:rsidR="00D37C6F" w:rsidRPr="00D37C6F" w:rsidTr="00B679ED">
        <w:trPr>
          <w:trHeight w:val="255"/>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судебные издержки</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r>
      <w:tr w:rsidR="00D37C6F" w:rsidRPr="00D37C6F" w:rsidTr="00B679ED">
        <w:trPr>
          <w:trHeight w:val="510"/>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дополнительные командировочные и представительские расходы</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r>
      <w:tr w:rsidR="00D37C6F" w:rsidRPr="00D37C6F" w:rsidTr="00B679ED">
        <w:trPr>
          <w:trHeight w:val="255"/>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пени, неустойки, штрафы</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r>
      <w:tr w:rsidR="00D37C6F" w:rsidRPr="00D37C6F" w:rsidTr="00B679ED">
        <w:trPr>
          <w:trHeight w:val="255"/>
        </w:trPr>
        <w:tc>
          <w:tcPr>
            <w:tcW w:w="3480" w:type="dxa"/>
            <w:vMerge w:val="restart"/>
            <w:tcBorders>
              <w:top w:val="nil"/>
              <w:left w:val="single" w:sz="4" w:space="0" w:color="auto"/>
              <w:bottom w:val="single" w:sz="4" w:space="0" w:color="000000"/>
              <w:right w:val="single" w:sz="4" w:space="0" w:color="auto"/>
            </w:tcBorders>
            <w:shd w:val="clear" w:color="auto" w:fill="auto"/>
            <w:vAlign w:val="center"/>
            <w:hideMark/>
          </w:tcPr>
          <w:p w:rsidR="00D37C6F" w:rsidRPr="00D37C6F" w:rsidRDefault="00D37C6F" w:rsidP="00D37C6F">
            <w:pPr>
              <w:spacing w:before="0"/>
              <w:ind w:firstLine="0"/>
              <w:jc w:val="center"/>
              <w:rPr>
                <w:rFonts w:eastAsia="Times New Roman"/>
                <w:b/>
                <w:bCs/>
                <w:color w:val="000000"/>
                <w:sz w:val="20"/>
                <w:lang w:eastAsia="ru-RU"/>
              </w:rPr>
            </w:pPr>
            <w:r w:rsidRPr="00D37C6F">
              <w:rPr>
                <w:rFonts w:eastAsia="Times New Roman"/>
                <w:b/>
                <w:bCs/>
                <w:color w:val="000000"/>
                <w:sz w:val="20"/>
                <w:lang w:eastAsia="ru-RU"/>
              </w:rPr>
              <w:t>Название вида ущерба</w:t>
            </w:r>
          </w:p>
        </w:tc>
        <w:tc>
          <w:tcPr>
            <w:tcW w:w="5480" w:type="dxa"/>
            <w:gridSpan w:val="7"/>
            <w:tcBorders>
              <w:top w:val="single" w:sz="4" w:space="0" w:color="auto"/>
              <w:left w:val="nil"/>
              <w:bottom w:val="single" w:sz="4" w:space="0" w:color="auto"/>
              <w:right w:val="single" w:sz="4" w:space="0" w:color="000000"/>
            </w:tcBorders>
            <w:shd w:val="clear" w:color="auto" w:fill="auto"/>
            <w:vAlign w:val="bottom"/>
            <w:hideMark/>
          </w:tcPr>
          <w:p w:rsidR="00D37C6F" w:rsidRPr="00D37C6F" w:rsidRDefault="00D37C6F" w:rsidP="00D37C6F">
            <w:pPr>
              <w:spacing w:before="0"/>
              <w:ind w:firstLine="0"/>
              <w:jc w:val="center"/>
              <w:rPr>
                <w:rFonts w:eastAsia="Times New Roman"/>
                <w:b/>
                <w:bCs/>
                <w:sz w:val="20"/>
                <w:lang w:eastAsia="ru-RU"/>
              </w:rPr>
            </w:pPr>
            <w:r w:rsidRPr="00D37C6F">
              <w:rPr>
                <w:rFonts w:eastAsia="Times New Roman"/>
                <w:b/>
                <w:bCs/>
                <w:sz w:val="20"/>
                <w:lang w:eastAsia="ru-RU"/>
              </w:rPr>
              <w:t>Величина ущерба при нарушении доступности, руб.</w:t>
            </w:r>
          </w:p>
        </w:tc>
      </w:tr>
      <w:tr w:rsidR="00D37C6F" w:rsidRPr="00D37C6F" w:rsidTr="00B679ED">
        <w:trPr>
          <w:trHeight w:val="255"/>
        </w:trPr>
        <w:tc>
          <w:tcPr>
            <w:tcW w:w="3480" w:type="dxa"/>
            <w:vMerge/>
            <w:tcBorders>
              <w:top w:val="nil"/>
              <w:left w:val="single" w:sz="4" w:space="0" w:color="auto"/>
              <w:bottom w:val="single" w:sz="4" w:space="0" w:color="000000"/>
              <w:right w:val="single" w:sz="4" w:space="0" w:color="auto"/>
            </w:tcBorders>
            <w:vAlign w:val="center"/>
            <w:hideMark/>
          </w:tcPr>
          <w:p w:rsidR="00D37C6F" w:rsidRPr="00D37C6F" w:rsidRDefault="00D37C6F" w:rsidP="00D37C6F">
            <w:pPr>
              <w:spacing w:before="0"/>
              <w:ind w:firstLine="0"/>
              <w:jc w:val="left"/>
              <w:rPr>
                <w:rFonts w:eastAsia="Times New Roman"/>
                <w:b/>
                <w:bCs/>
                <w:color w:val="000000"/>
                <w:sz w:val="20"/>
                <w:lang w:eastAsia="ru-RU"/>
              </w:rPr>
            </w:pPr>
          </w:p>
        </w:tc>
        <w:tc>
          <w:tcPr>
            <w:tcW w:w="760" w:type="dxa"/>
            <w:tcBorders>
              <w:top w:val="nil"/>
              <w:left w:val="nil"/>
              <w:bottom w:val="single" w:sz="4" w:space="0" w:color="auto"/>
              <w:right w:val="single" w:sz="4" w:space="0" w:color="auto"/>
            </w:tcBorders>
            <w:shd w:val="clear" w:color="auto" w:fill="auto"/>
            <w:noWrap/>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1 час</w:t>
            </w:r>
          </w:p>
        </w:tc>
        <w:tc>
          <w:tcPr>
            <w:tcW w:w="760" w:type="dxa"/>
            <w:tcBorders>
              <w:top w:val="nil"/>
              <w:left w:val="nil"/>
              <w:bottom w:val="single" w:sz="4" w:space="0" w:color="auto"/>
              <w:right w:val="single" w:sz="4" w:space="0" w:color="auto"/>
            </w:tcBorders>
            <w:shd w:val="clear" w:color="auto" w:fill="auto"/>
            <w:noWrap/>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1 день</w:t>
            </w:r>
          </w:p>
        </w:tc>
        <w:tc>
          <w:tcPr>
            <w:tcW w:w="760" w:type="dxa"/>
            <w:tcBorders>
              <w:top w:val="nil"/>
              <w:left w:val="nil"/>
              <w:bottom w:val="single" w:sz="4" w:space="0" w:color="auto"/>
              <w:right w:val="single" w:sz="4" w:space="0" w:color="auto"/>
            </w:tcBorders>
            <w:shd w:val="clear" w:color="auto" w:fill="auto"/>
            <w:noWrap/>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3 дня</w:t>
            </w:r>
          </w:p>
        </w:tc>
        <w:tc>
          <w:tcPr>
            <w:tcW w:w="920" w:type="dxa"/>
            <w:tcBorders>
              <w:top w:val="nil"/>
              <w:left w:val="nil"/>
              <w:bottom w:val="single" w:sz="4" w:space="0" w:color="auto"/>
              <w:right w:val="single" w:sz="4" w:space="0" w:color="auto"/>
            </w:tcBorders>
            <w:shd w:val="clear" w:color="auto" w:fill="auto"/>
            <w:noWrap/>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10 дней</w:t>
            </w:r>
          </w:p>
        </w:tc>
        <w:tc>
          <w:tcPr>
            <w:tcW w:w="760" w:type="dxa"/>
            <w:tcBorders>
              <w:top w:val="nil"/>
              <w:left w:val="nil"/>
              <w:bottom w:val="single" w:sz="4" w:space="0" w:color="auto"/>
              <w:right w:val="single" w:sz="4" w:space="0" w:color="auto"/>
            </w:tcBorders>
            <w:shd w:val="clear" w:color="auto" w:fill="auto"/>
            <w:noWrap/>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1 мес.</w:t>
            </w:r>
          </w:p>
        </w:tc>
        <w:tc>
          <w:tcPr>
            <w:tcW w:w="760" w:type="dxa"/>
            <w:tcBorders>
              <w:top w:val="nil"/>
              <w:left w:val="nil"/>
              <w:bottom w:val="single" w:sz="4" w:space="0" w:color="auto"/>
              <w:right w:val="single" w:sz="4" w:space="0" w:color="auto"/>
            </w:tcBorders>
            <w:shd w:val="clear" w:color="auto" w:fill="auto"/>
            <w:noWrap/>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6 мес.</w:t>
            </w:r>
          </w:p>
        </w:tc>
        <w:tc>
          <w:tcPr>
            <w:tcW w:w="760" w:type="dxa"/>
            <w:tcBorders>
              <w:top w:val="nil"/>
              <w:left w:val="nil"/>
              <w:bottom w:val="single" w:sz="4" w:space="0" w:color="auto"/>
              <w:right w:val="single" w:sz="4" w:space="0" w:color="auto"/>
            </w:tcBorders>
            <w:shd w:val="clear" w:color="auto" w:fill="auto"/>
            <w:noWrap/>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1 год</w:t>
            </w:r>
          </w:p>
        </w:tc>
      </w:tr>
      <w:tr w:rsidR="00D37C6F" w:rsidRPr="00D37C6F" w:rsidTr="00B679ED">
        <w:trPr>
          <w:trHeight w:val="255"/>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недополученная прибыль</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r>
      <w:tr w:rsidR="00D37C6F" w:rsidRPr="00D37C6F" w:rsidTr="00B679ED">
        <w:trPr>
          <w:trHeight w:val="255"/>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увеличение затрат на сотрудников</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r>
      <w:tr w:rsidR="00D37C6F" w:rsidRPr="00D37C6F" w:rsidTr="00B679ED">
        <w:trPr>
          <w:trHeight w:val="510"/>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увеличение выплат на социальные нужды</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r>
      <w:tr w:rsidR="00D37C6F" w:rsidRPr="00D37C6F" w:rsidTr="00B679ED">
        <w:trPr>
          <w:trHeight w:val="510"/>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дополнительные затраты на материалы, энергию, сырье и т.п.</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r>
      <w:tr w:rsidR="00D37C6F" w:rsidRPr="00D37C6F" w:rsidTr="00B679ED">
        <w:trPr>
          <w:trHeight w:val="255"/>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судебные издержки</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r>
      <w:tr w:rsidR="00D37C6F" w:rsidRPr="00D37C6F" w:rsidTr="00B679ED">
        <w:trPr>
          <w:trHeight w:val="510"/>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дополнительные командировочные и представительские расходы</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r>
      <w:tr w:rsidR="00D37C6F" w:rsidRPr="00D37C6F" w:rsidTr="00B679ED">
        <w:trPr>
          <w:trHeight w:val="255"/>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пени, неустойки, штрафы</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c>
          <w:tcPr>
            <w:tcW w:w="760" w:type="dxa"/>
            <w:tcBorders>
              <w:top w:val="nil"/>
              <w:left w:val="nil"/>
              <w:bottom w:val="single" w:sz="4" w:space="0" w:color="auto"/>
              <w:right w:val="single" w:sz="4" w:space="0" w:color="auto"/>
            </w:tcBorders>
            <w:shd w:val="clear" w:color="auto" w:fill="auto"/>
            <w:vAlign w:val="bottom"/>
            <w:hideMark/>
          </w:tcPr>
          <w:p w:rsidR="00D37C6F" w:rsidRPr="00D37C6F" w:rsidRDefault="00D37C6F" w:rsidP="00D37C6F">
            <w:pPr>
              <w:spacing w:before="0"/>
              <w:ind w:firstLine="0"/>
              <w:jc w:val="left"/>
              <w:rPr>
                <w:rFonts w:eastAsia="Times New Roman"/>
                <w:color w:val="000000"/>
                <w:sz w:val="20"/>
                <w:lang w:eastAsia="ru-RU"/>
              </w:rPr>
            </w:pPr>
            <w:r w:rsidRPr="00D37C6F">
              <w:rPr>
                <w:rFonts w:eastAsia="Times New Roman"/>
                <w:color w:val="000000"/>
                <w:sz w:val="20"/>
                <w:lang w:eastAsia="ru-RU"/>
              </w:rPr>
              <w:t> </w:t>
            </w:r>
          </w:p>
        </w:tc>
      </w:tr>
    </w:tbl>
    <w:p w:rsidR="00501440" w:rsidRDefault="00501440"/>
    <w:p w:rsidR="00501440" w:rsidRDefault="00501440"/>
    <w:p w:rsidR="00501440" w:rsidRPr="008B6E48" w:rsidRDefault="00501440"/>
    <w:sectPr w:rsidR="00501440" w:rsidRPr="008B6E48" w:rsidSect="00420FED">
      <w:headerReference w:type="default" r:id="rId37"/>
      <w:footerReference w:type="default" r:id="rId38"/>
      <w:headerReference w:type="first" r:id="rId39"/>
      <w:pgSz w:w="11906" w:h="16838"/>
      <w:pgMar w:top="1134" w:right="850" w:bottom="156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78F" w:rsidRDefault="00BF378F" w:rsidP="004C4E40">
      <w:pPr>
        <w:spacing w:before="0"/>
      </w:pPr>
      <w:r>
        <w:separator/>
      </w:r>
    </w:p>
  </w:endnote>
  <w:endnote w:type="continuationSeparator" w:id="0">
    <w:p w:rsidR="00BF378F" w:rsidRDefault="00BF378F" w:rsidP="004C4E4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7"/>
      <w:tblW w:w="9606"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088"/>
    </w:tblGrid>
    <w:tr w:rsidR="00732F57" w:rsidTr="00982B7C">
      <w:tc>
        <w:tcPr>
          <w:tcW w:w="2518" w:type="dxa"/>
        </w:tcPr>
        <w:p w:rsidR="00732F57" w:rsidRPr="00982B7C" w:rsidRDefault="00732F57" w:rsidP="00982B7C">
          <w:pPr>
            <w:pStyle w:val="a3"/>
            <w:ind w:firstLine="0"/>
            <w:jc w:val="center"/>
            <w:rPr>
              <w:szCs w:val="24"/>
            </w:rPr>
          </w:pPr>
          <w:r>
            <w:rPr>
              <w:lang w:val="en-US"/>
            </w:rPr>
            <w:t>BCM</w:t>
          </w:r>
          <w:r w:rsidRPr="00982B7C">
            <w:t>-</w:t>
          </w:r>
          <w:proofErr w:type="spellStart"/>
          <w:r>
            <w:rPr>
              <w:lang w:val="en-US"/>
            </w:rPr>
            <w:t>Analyser</w:t>
          </w:r>
          <w:proofErr w:type="spellEnd"/>
          <w:r w:rsidRPr="00982B7C">
            <w:t xml:space="preserve"> </w:t>
          </w:r>
          <w:r>
            <w:rPr>
              <w:lang w:val="en-US"/>
            </w:rPr>
            <w:t>v</w:t>
          </w:r>
          <w:r w:rsidRPr="00982B7C">
            <w:t>.1.2</w:t>
          </w:r>
        </w:p>
      </w:tc>
      <w:tc>
        <w:tcPr>
          <w:tcW w:w="7088" w:type="dxa"/>
        </w:tcPr>
        <w:p w:rsidR="00732F57" w:rsidRPr="00982B7C" w:rsidRDefault="00732F57" w:rsidP="00424999">
          <w:pPr>
            <w:pStyle w:val="a3"/>
            <w:ind w:firstLine="0"/>
            <w:jc w:val="right"/>
          </w:pPr>
          <w:r>
            <w:t>Руководство пользователя (</w:t>
          </w:r>
          <w:r w:rsidR="009B0916">
            <w:fldChar w:fldCharType="begin"/>
          </w:r>
          <w:r w:rsidR="009B0916">
            <w:instrText xml:space="preserve"> REF _Ref227322083 \h  \* MERGEFORMAT </w:instrText>
          </w:r>
          <w:r w:rsidR="009B0916">
            <w:fldChar w:fldCharType="separate"/>
          </w:r>
          <w:r w:rsidR="006118E0" w:rsidRPr="006118E0">
            <w:t>020313-2.</w:t>
          </w:r>
          <w:r w:rsidR="009B0916">
            <w:fldChar w:fldCharType="end"/>
          </w:r>
          <w:r w:rsidR="006118E0">
            <w:rPr>
              <w:lang w:val="en-US"/>
            </w:rPr>
            <w:t>0</w:t>
          </w:r>
          <w:r>
            <w:rPr>
              <w:lang w:val="en-US"/>
            </w:rPr>
            <w:t>-33</w:t>
          </w:r>
          <w:r>
            <w:t>)</w:t>
          </w:r>
        </w:p>
      </w:tc>
    </w:tr>
  </w:tbl>
  <w:p w:rsidR="00732F57" w:rsidRDefault="00732F57" w:rsidP="00982B7C">
    <w:pPr>
      <w:pStyle w:val="a5"/>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78F" w:rsidRDefault="00BF378F" w:rsidP="004C4E40">
      <w:pPr>
        <w:spacing w:before="0"/>
      </w:pPr>
      <w:r>
        <w:separator/>
      </w:r>
    </w:p>
  </w:footnote>
  <w:footnote w:type="continuationSeparator" w:id="0">
    <w:p w:rsidR="00BF378F" w:rsidRDefault="00BF378F" w:rsidP="004C4E40">
      <w:pPr>
        <w:spacing w:before="0"/>
      </w:pPr>
      <w:r>
        <w:continuationSeparator/>
      </w:r>
    </w:p>
  </w:footnote>
  <w:footnote w:id="1">
    <w:p w:rsidR="00732F57" w:rsidRDefault="00732F57">
      <w:pPr>
        <w:pStyle w:val="af5"/>
      </w:pPr>
      <w:r>
        <w:rPr>
          <w:rStyle w:val="af7"/>
        </w:rPr>
        <w:footnoteRef/>
      </w:r>
      <w:r>
        <w:t xml:space="preserve"> Описание проектов приведено в разделе </w:t>
      </w:r>
      <w:r>
        <w:fldChar w:fldCharType="begin"/>
      </w:r>
      <w:r>
        <w:instrText xml:space="preserve"> REF _Ref252821791 \r \h </w:instrText>
      </w:r>
      <w:r>
        <w:fldChar w:fldCharType="separate"/>
      </w:r>
      <w:r>
        <w:t>2.6</w:t>
      </w:r>
      <w: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7"/>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32F57" w:rsidTr="00982B7C">
      <w:tc>
        <w:tcPr>
          <w:tcW w:w="4785" w:type="dxa"/>
        </w:tcPr>
        <w:p w:rsidR="00732F57" w:rsidRPr="00982B7C" w:rsidRDefault="00732F57">
          <w:pPr>
            <w:pStyle w:val="a3"/>
            <w:ind w:firstLine="0"/>
            <w:rPr>
              <w:sz w:val="36"/>
              <w:szCs w:val="36"/>
            </w:rPr>
          </w:pPr>
          <w:r w:rsidRPr="00424999">
            <w:rPr>
              <w:noProof/>
              <w:sz w:val="36"/>
              <w:szCs w:val="36"/>
              <w:lang w:eastAsia="ru-RU"/>
            </w:rPr>
            <w:drawing>
              <wp:inline distT="0" distB="0" distL="0" distR="0">
                <wp:extent cx="991043" cy="481660"/>
                <wp:effectExtent l="19050" t="0" r="0" b="0"/>
                <wp:docPr id="3" name="Рисунок 1" descr="IRA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ADD.png"/>
                        <pic:cNvPicPr/>
                      </pic:nvPicPr>
                      <pic:blipFill>
                        <a:blip r:embed="rId1"/>
                        <a:stretch>
                          <a:fillRect/>
                        </a:stretch>
                      </pic:blipFill>
                      <pic:spPr>
                        <a:xfrm>
                          <a:off x="0" y="0"/>
                          <a:ext cx="993946" cy="483071"/>
                        </a:xfrm>
                        <a:prstGeom prst="rect">
                          <a:avLst/>
                        </a:prstGeom>
                      </pic:spPr>
                    </pic:pic>
                  </a:graphicData>
                </a:graphic>
              </wp:inline>
            </w:drawing>
          </w:r>
        </w:p>
      </w:tc>
      <w:tc>
        <w:tcPr>
          <w:tcW w:w="4786" w:type="dxa"/>
        </w:tcPr>
        <w:p w:rsidR="00732F57" w:rsidRPr="00982B7C" w:rsidRDefault="00732F57" w:rsidP="00982B7C">
          <w:pPr>
            <w:pStyle w:val="a3"/>
            <w:ind w:firstLine="0"/>
            <w:jc w:val="right"/>
            <w:rPr>
              <w:i/>
            </w:rPr>
          </w:pPr>
          <w:r w:rsidRPr="00982B7C">
            <w:rPr>
              <w:i/>
            </w:rPr>
            <w:t xml:space="preserve">Стр. </w:t>
          </w:r>
          <w:r w:rsidRPr="00982B7C">
            <w:rPr>
              <w:i/>
            </w:rPr>
            <w:fldChar w:fldCharType="begin"/>
          </w:r>
          <w:r w:rsidRPr="00982B7C">
            <w:rPr>
              <w:i/>
            </w:rPr>
            <w:instrText xml:space="preserve"> PAGE   \* MERGEFORMAT </w:instrText>
          </w:r>
          <w:r w:rsidRPr="00982B7C">
            <w:rPr>
              <w:i/>
            </w:rPr>
            <w:fldChar w:fldCharType="separate"/>
          </w:r>
          <w:r w:rsidR="00664BA7">
            <w:rPr>
              <w:i/>
              <w:noProof/>
            </w:rPr>
            <w:t>2</w:t>
          </w:r>
          <w:r w:rsidRPr="00982B7C">
            <w:rPr>
              <w:i/>
            </w:rPr>
            <w:fldChar w:fldCharType="end"/>
          </w:r>
        </w:p>
      </w:tc>
    </w:tr>
  </w:tbl>
  <w:p w:rsidR="00732F57" w:rsidRDefault="00732F5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F57" w:rsidRDefault="00732F57" w:rsidP="00424999">
    <w:pPr>
      <w:pStyle w:val="a3"/>
      <w:ind w:firstLine="0"/>
    </w:pPr>
    <w:r>
      <w:rPr>
        <w:noProof/>
        <w:lang w:eastAsia="ru-RU"/>
      </w:rPr>
      <w:drawing>
        <wp:inline distT="0" distB="0" distL="0" distR="0">
          <wp:extent cx="1522671" cy="740039"/>
          <wp:effectExtent l="19050" t="0" r="1329" b="0"/>
          <wp:docPr id="2" name="Рисунок 1" descr="IRA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ADD.png"/>
                  <pic:cNvPicPr/>
                </pic:nvPicPr>
                <pic:blipFill>
                  <a:blip r:embed="rId1"/>
                  <a:stretch>
                    <a:fillRect/>
                  </a:stretch>
                </pic:blipFill>
                <pic:spPr>
                  <a:xfrm>
                    <a:off x="0" y="0"/>
                    <a:ext cx="1525857" cy="74158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562E"/>
    <w:multiLevelType w:val="hybridMultilevel"/>
    <w:tmpl w:val="B42A4EA8"/>
    <w:lvl w:ilvl="0" w:tplc="9D1A6CF4">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39D5B2A"/>
    <w:multiLevelType w:val="hybridMultilevel"/>
    <w:tmpl w:val="B17EE676"/>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
    <w:nsid w:val="05530325"/>
    <w:multiLevelType w:val="hybridMultilevel"/>
    <w:tmpl w:val="B17EE676"/>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nsid w:val="12B671DF"/>
    <w:multiLevelType w:val="hybridMultilevel"/>
    <w:tmpl w:val="EF02AB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3973778"/>
    <w:multiLevelType w:val="hybridMultilevel"/>
    <w:tmpl w:val="EF02AB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CCC695C"/>
    <w:multiLevelType w:val="hybridMultilevel"/>
    <w:tmpl w:val="EF02AB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F3453C0"/>
    <w:multiLevelType w:val="hybridMultilevel"/>
    <w:tmpl w:val="EF02AB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0E3612D"/>
    <w:multiLevelType w:val="hybridMultilevel"/>
    <w:tmpl w:val="5D8E7B40"/>
    <w:lvl w:ilvl="0" w:tplc="A518028C">
      <w:start w:val="1"/>
      <w:numFmt w:val="bullet"/>
      <w:lvlText w:val=""/>
      <w:lvlJc w:val="left"/>
      <w:pPr>
        <w:ind w:left="1429" w:hanging="360"/>
      </w:pPr>
      <w:rPr>
        <w:rFonts w:ascii="Symbol" w:hAnsi="Symbol" w:hint="default"/>
        <w:b/>
        <w:color w:val="FF0000"/>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D8B713B"/>
    <w:multiLevelType w:val="hybridMultilevel"/>
    <w:tmpl w:val="57DA98D8"/>
    <w:lvl w:ilvl="0" w:tplc="04190001">
      <w:start w:val="1"/>
      <w:numFmt w:val="bullet"/>
      <w:lvlText w:val=""/>
      <w:lvlJc w:val="left"/>
      <w:pPr>
        <w:ind w:left="1429" w:hanging="360"/>
      </w:pPr>
      <w:rPr>
        <w:rFonts w:ascii="Symbol" w:hAnsi="Symbol" w:hint="default"/>
      </w:rPr>
    </w:lvl>
    <w:lvl w:ilvl="1" w:tplc="9B860A7A">
      <w:start w:val="1"/>
      <w:numFmt w:val="bullet"/>
      <w:lvlText w:val="-"/>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DAF5F1A"/>
    <w:multiLevelType w:val="hybridMultilevel"/>
    <w:tmpl w:val="47E6D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CF7551"/>
    <w:multiLevelType w:val="hybridMultilevel"/>
    <w:tmpl w:val="DF86ADDC"/>
    <w:lvl w:ilvl="0" w:tplc="04190001">
      <w:start w:val="1"/>
      <w:numFmt w:val="bullet"/>
      <w:lvlText w:val=""/>
      <w:lvlJc w:val="left"/>
      <w:pPr>
        <w:ind w:left="1429" w:hanging="360"/>
      </w:pPr>
      <w:rPr>
        <w:rFonts w:ascii="Symbol" w:hAnsi="Symbol" w:hint="default"/>
      </w:rPr>
    </w:lvl>
    <w:lvl w:ilvl="1" w:tplc="04190011">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92911FD"/>
    <w:multiLevelType w:val="hybridMultilevel"/>
    <w:tmpl w:val="B17EE676"/>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2">
    <w:nsid w:val="3A0F083F"/>
    <w:multiLevelType w:val="hybridMultilevel"/>
    <w:tmpl w:val="ED94DBF8"/>
    <w:lvl w:ilvl="0" w:tplc="04190001">
      <w:start w:val="1"/>
      <w:numFmt w:val="bullet"/>
      <w:lvlText w:val=""/>
      <w:lvlJc w:val="left"/>
      <w:pPr>
        <w:ind w:left="1429" w:hanging="360"/>
      </w:pPr>
      <w:rPr>
        <w:rFonts w:ascii="Symbol" w:hAnsi="Symbol" w:hint="default"/>
      </w:rPr>
    </w:lvl>
    <w:lvl w:ilvl="1" w:tplc="0419000F">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DEC3ECF"/>
    <w:multiLevelType w:val="hybridMultilevel"/>
    <w:tmpl w:val="EF02AB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E7375C3"/>
    <w:multiLevelType w:val="hybridMultilevel"/>
    <w:tmpl w:val="EF02AB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7B7737F"/>
    <w:multiLevelType w:val="hybridMultilevel"/>
    <w:tmpl w:val="EF02AB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B454EAD"/>
    <w:multiLevelType w:val="multilevel"/>
    <w:tmpl w:val="0A92DCE4"/>
    <w:lvl w:ilvl="0">
      <w:start w:val="1"/>
      <w:numFmt w:val="decimal"/>
      <w:pStyle w:val="1"/>
      <w:lvlText w:val="%1."/>
      <w:lvlJc w:val="left"/>
      <w:pPr>
        <w:ind w:left="360" w:hanging="360"/>
      </w:pPr>
      <w:rPr>
        <w:rFonts w:hint="default"/>
      </w:rPr>
    </w:lvl>
    <w:lvl w:ilvl="1">
      <w:start w:val="1"/>
      <w:numFmt w:val="decimal"/>
      <w:pStyle w:val="2"/>
      <w:lvlText w:val="%1.%2."/>
      <w:lvlJc w:val="left"/>
      <w:pPr>
        <w:ind w:left="792" w:hanging="432"/>
      </w:pPr>
      <w:rPr>
        <w:rFonts w:hint="default"/>
      </w:rPr>
    </w:lvl>
    <w:lvl w:ilvl="2">
      <w:start w:val="1"/>
      <w:numFmt w:val="decimal"/>
      <w:pStyle w:va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E670391"/>
    <w:multiLevelType w:val="hybridMultilevel"/>
    <w:tmpl w:val="B17EE676"/>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8">
    <w:nsid w:val="501D1C6C"/>
    <w:multiLevelType w:val="hybridMultilevel"/>
    <w:tmpl w:val="2E3E7A4E"/>
    <w:lvl w:ilvl="0" w:tplc="04190001">
      <w:start w:val="1"/>
      <w:numFmt w:val="bullet"/>
      <w:lvlText w:val=""/>
      <w:lvlJc w:val="left"/>
      <w:pPr>
        <w:ind w:left="1429" w:hanging="360"/>
      </w:pPr>
      <w:rPr>
        <w:rFonts w:ascii="Symbol" w:hAnsi="Symbol" w:hint="default"/>
      </w:rPr>
    </w:lvl>
    <w:lvl w:ilvl="1" w:tplc="9B860A7A">
      <w:start w:val="1"/>
      <w:numFmt w:val="bullet"/>
      <w:lvlText w:val="-"/>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9FF1BAF"/>
    <w:multiLevelType w:val="hybridMultilevel"/>
    <w:tmpl w:val="EF02AB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B4042C4"/>
    <w:multiLevelType w:val="hybridMultilevel"/>
    <w:tmpl w:val="26DAF6CA"/>
    <w:lvl w:ilvl="0" w:tplc="DA3E2C0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76863B93"/>
    <w:multiLevelType w:val="hybridMultilevel"/>
    <w:tmpl w:val="B17EE676"/>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2">
    <w:nsid w:val="771F36CD"/>
    <w:multiLevelType w:val="hybridMultilevel"/>
    <w:tmpl w:val="19088E94"/>
    <w:lvl w:ilvl="0" w:tplc="0419000F">
      <w:start w:val="1"/>
      <w:numFmt w:val="bullet"/>
      <w:lvlText w:val=""/>
      <w:lvlJc w:val="left"/>
      <w:pPr>
        <w:tabs>
          <w:tab w:val="num" w:pos="1429"/>
        </w:tabs>
        <w:ind w:left="1429" w:hanging="360"/>
      </w:pPr>
      <w:rPr>
        <w:rFonts w:ascii="Symbol" w:hAnsi="Symbol" w:hint="default"/>
      </w:rPr>
    </w:lvl>
    <w:lvl w:ilvl="1" w:tplc="04190019" w:tentative="1">
      <w:start w:val="1"/>
      <w:numFmt w:val="bullet"/>
      <w:lvlText w:val="o"/>
      <w:lvlJc w:val="left"/>
      <w:pPr>
        <w:tabs>
          <w:tab w:val="num" w:pos="2149"/>
        </w:tabs>
        <w:ind w:left="2149" w:hanging="360"/>
      </w:pPr>
      <w:rPr>
        <w:rFonts w:ascii="Courier New" w:hAnsi="Courier New" w:cs="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23">
    <w:nsid w:val="784E1384"/>
    <w:multiLevelType w:val="hybridMultilevel"/>
    <w:tmpl w:val="B17EE676"/>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4">
    <w:nsid w:val="7A5A0F82"/>
    <w:multiLevelType w:val="hybridMultilevel"/>
    <w:tmpl w:val="5BD4450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A682844"/>
    <w:multiLevelType w:val="hybridMultilevel"/>
    <w:tmpl w:val="E58E3542"/>
    <w:lvl w:ilvl="0" w:tplc="DA3E2C0A">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4"/>
  </w:num>
  <w:num w:numId="2">
    <w:abstractNumId w:val="16"/>
  </w:num>
  <w:num w:numId="3">
    <w:abstractNumId w:val="22"/>
  </w:num>
  <w:num w:numId="4">
    <w:abstractNumId w:val="0"/>
  </w:num>
  <w:num w:numId="5">
    <w:abstractNumId w:val="20"/>
  </w:num>
  <w:num w:numId="6">
    <w:abstractNumId w:val="16"/>
  </w:num>
  <w:num w:numId="7">
    <w:abstractNumId w:val="16"/>
  </w:num>
  <w:num w:numId="8">
    <w:abstractNumId w:val="7"/>
  </w:num>
  <w:num w:numId="9">
    <w:abstractNumId w:val="25"/>
  </w:num>
  <w:num w:numId="10">
    <w:abstractNumId w:val="8"/>
  </w:num>
  <w:num w:numId="11">
    <w:abstractNumId w:val="4"/>
  </w:num>
  <w:num w:numId="12">
    <w:abstractNumId w:val="9"/>
  </w:num>
  <w:num w:numId="13">
    <w:abstractNumId w:val="16"/>
  </w:num>
  <w:num w:numId="14">
    <w:abstractNumId w:val="16"/>
  </w:num>
  <w:num w:numId="15">
    <w:abstractNumId w:val="16"/>
  </w:num>
  <w:num w:numId="16">
    <w:abstractNumId w:val="14"/>
  </w:num>
  <w:num w:numId="17">
    <w:abstractNumId w:val="6"/>
  </w:num>
  <w:num w:numId="18">
    <w:abstractNumId w:val="16"/>
  </w:num>
  <w:num w:numId="19">
    <w:abstractNumId w:val="5"/>
  </w:num>
  <w:num w:numId="20">
    <w:abstractNumId w:val="18"/>
  </w:num>
  <w:num w:numId="21">
    <w:abstractNumId w:val="12"/>
  </w:num>
  <w:num w:numId="22">
    <w:abstractNumId w:val="10"/>
  </w:num>
  <w:num w:numId="23">
    <w:abstractNumId w:val="2"/>
  </w:num>
  <w:num w:numId="24">
    <w:abstractNumId w:val="17"/>
  </w:num>
  <w:num w:numId="25">
    <w:abstractNumId w:val="21"/>
  </w:num>
  <w:num w:numId="26">
    <w:abstractNumId w:val="11"/>
  </w:num>
  <w:num w:numId="27">
    <w:abstractNumId w:val="3"/>
  </w:num>
  <w:num w:numId="28">
    <w:abstractNumId w:val="16"/>
  </w:num>
  <w:num w:numId="29">
    <w:abstractNumId w:val="19"/>
  </w:num>
  <w:num w:numId="30">
    <w:abstractNumId w:val="23"/>
  </w:num>
  <w:num w:numId="31">
    <w:abstractNumId w:val="1"/>
  </w:num>
  <w:num w:numId="32">
    <w:abstractNumId w:val="16"/>
  </w:num>
  <w:num w:numId="33">
    <w:abstractNumId w:val="16"/>
  </w:num>
  <w:num w:numId="34">
    <w:abstractNumId w:val="13"/>
  </w:num>
  <w:num w:numId="35">
    <w:abstractNumId w:val="16"/>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Full" w:cryptAlgorithmClass="hash" w:cryptAlgorithmType="typeAny" w:cryptAlgorithmSid="4" w:cryptSpinCount="100000" w:hash="Y6Fo4N9yfI7cZkT/hG3LA8f8K7M=" w:salt="IeYFZYSBB5yLcynH3uHLIw=="/>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65DFB"/>
    <w:rsid w:val="00004A92"/>
    <w:rsid w:val="0001054A"/>
    <w:rsid w:val="00011DB0"/>
    <w:rsid w:val="00013131"/>
    <w:rsid w:val="000204CC"/>
    <w:rsid w:val="000376A2"/>
    <w:rsid w:val="000405B5"/>
    <w:rsid w:val="000442E3"/>
    <w:rsid w:val="00046610"/>
    <w:rsid w:val="00056C8E"/>
    <w:rsid w:val="0006437B"/>
    <w:rsid w:val="000804AC"/>
    <w:rsid w:val="000834CC"/>
    <w:rsid w:val="000A48F5"/>
    <w:rsid w:val="000A7A99"/>
    <w:rsid w:val="000B1810"/>
    <w:rsid w:val="000B43C3"/>
    <w:rsid w:val="000B679D"/>
    <w:rsid w:val="000B79A4"/>
    <w:rsid w:val="000C5368"/>
    <w:rsid w:val="000D0509"/>
    <w:rsid w:val="000E40BD"/>
    <w:rsid w:val="000F1652"/>
    <w:rsid w:val="000F2EFA"/>
    <w:rsid w:val="001059EF"/>
    <w:rsid w:val="00115E46"/>
    <w:rsid w:val="001225B3"/>
    <w:rsid w:val="001240F9"/>
    <w:rsid w:val="001258D4"/>
    <w:rsid w:val="00130E9C"/>
    <w:rsid w:val="00141CA5"/>
    <w:rsid w:val="001436C5"/>
    <w:rsid w:val="00147FF9"/>
    <w:rsid w:val="001646A0"/>
    <w:rsid w:val="00165A46"/>
    <w:rsid w:val="00175815"/>
    <w:rsid w:val="001812BA"/>
    <w:rsid w:val="00182DB1"/>
    <w:rsid w:val="0018426A"/>
    <w:rsid w:val="00191061"/>
    <w:rsid w:val="00193A67"/>
    <w:rsid w:val="00194393"/>
    <w:rsid w:val="00194651"/>
    <w:rsid w:val="001A6249"/>
    <w:rsid w:val="001A71F8"/>
    <w:rsid w:val="001B03E6"/>
    <w:rsid w:val="001B3224"/>
    <w:rsid w:val="001B6D75"/>
    <w:rsid w:val="001C220D"/>
    <w:rsid w:val="001C353D"/>
    <w:rsid w:val="001C438E"/>
    <w:rsid w:val="001D01C3"/>
    <w:rsid w:val="001D0A81"/>
    <w:rsid w:val="001D1852"/>
    <w:rsid w:val="001D5D93"/>
    <w:rsid w:val="001E048A"/>
    <w:rsid w:val="001E0D32"/>
    <w:rsid w:val="001E3AD0"/>
    <w:rsid w:val="001F149B"/>
    <w:rsid w:val="001F441B"/>
    <w:rsid w:val="001F5400"/>
    <w:rsid w:val="001F57A2"/>
    <w:rsid w:val="00200D00"/>
    <w:rsid w:val="002019FE"/>
    <w:rsid w:val="00202BF7"/>
    <w:rsid w:val="002059F0"/>
    <w:rsid w:val="002107F6"/>
    <w:rsid w:val="00212D4E"/>
    <w:rsid w:val="00216599"/>
    <w:rsid w:val="00230DA9"/>
    <w:rsid w:val="00233A4A"/>
    <w:rsid w:val="0023724B"/>
    <w:rsid w:val="00244B2B"/>
    <w:rsid w:val="00251196"/>
    <w:rsid w:val="00262746"/>
    <w:rsid w:val="0026367E"/>
    <w:rsid w:val="0026582A"/>
    <w:rsid w:val="00271E21"/>
    <w:rsid w:val="002750D0"/>
    <w:rsid w:val="002839BB"/>
    <w:rsid w:val="0028466F"/>
    <w:rsid w:val="002A2A06"/>
    <w:rsid w:val="002B1A59"/>
    <w:rsid w:val="002B1A7F"/>
    <w:rsid w:val="002C1F16"/>
    <w:rsid w:val="002C576E"/>
    <w:rsid w:val="002D262F"/>
    <w:rsid w:val="002D5CD4"/>
    <w:rsid w:val="002D751B"/>
    <w:rsid w:val="002E0979"/>
    <w:rsid w:val="002E212C"/>
    <w:rsid w:val="002E356F"/>
    <w:rsid w:val="002E692C"/>
    <w:rsid w:val="002F301E"/>
    <w:rsid w:val="002F3F9E"/>
    <w:rsid w:val="00306D7D"/>
    <w:rsid w:val="0032027E"/>
    <w:rsid w:val="00320B77"/>
    <w:rsid w:val="003318AE"/>
    <w:rsid w:val="003326F7"/>
    <w:rsid w:val="00337C5F"/>
    <w:rsid w:val="00342DF9"/>
    <w:rsid w:val="00344ECA"/>
    <w:rsid w:val="00350447"/>
    <w:rsid w:val="00354EB9"/>
    <w:rsid w:val="00360677"/>
    <w:rsid w:val="0036578C"/>
    <w:rsid w:val="003726D4"/>
    <w:rsid w:val="00381208"/>
    <w:rsid w:val="00381864"/>
    <w:rsid w:val="00385DD8"/>
    <w:rsid w:val="00387B4C"/>
    <w:rsid w:val="003901E0"/>
    <w:rsid w:val="003962C0"/>
    <w:rsid w:val="003A13F5"/>
    <w:rsid w:val="003A1F52"/>
    <w:rsid w:val="003A6BF5"/>
    <w:rsid w:val="003C4EDA"/>
    <w:rsid w:val="003D3EF9"/>
    <w:rsid w:val="003D5257"/>
    <w:rsid w:val="003E435B"/>
    <w:rsid w:val="003E71CB"/>
    <w:rsid w:val="003F1EBC"/>
    <w:rsid w:val="003F304E"/>
    <w:rsid w:val="003F3A67"/>
    <w:rsid w:val="003F42A5"/>
    <w:rsid w:val="003F42F1"/>
    <w:rsid w:val="003F47C6"/>
    <w:rsid w:val="00402448"/>
    <w:rsid w:val="004134D6"/>
    <w:rsid w:val="00413787"/>
    <w:rsid w:val="00420FED"/>
    <w:rsid w:val="00423970"/>
    <w:rsid w:val="00424999"/>
    <w:rsid w:val="00433283"/>
    <w:rsid w:val="00462BD2"/>
    <w:rsid w:val="00465C21"/>
    <w:rsid w:val="00465DFB"/>
    <w:rsid w:val="00466248"/>
    <w:rsid w:val="004717B4"/>
    <w:rsid w:val="004826C6"/>
    <w:rsid w:val="00483126"/>
    <w:rsid w:val="00486AB1"/>
    <w:rsid w:val="00486EE2"/>
    <w:rsid w:val="00495B62"/>
    <w:rsid w:val="004A5CA7"/>
    <w:rsid w:val="004B1476"/>
    <w:rsid w:val="004B4534"/>
    <w:rsid w:val="004B6AF6"/>
    <w:rsid w:val="004B72F4"/>
    <w:rsid w:val="004C185C"/>
    <w:rsid w:val="004C4E40"/>
    <w:rsid w:val="004D156D"/>
    <w:rsid w:val="004E07F5"/>
    <w:rsid w:val="004E1CC0"/>
    <w:rsid w:val="004E7035"/>
    <w:rsid w:val="004F0A3B"/>
    <w:rsid w:val="004F25C2"/>
    <w:rsid w:val="004F4D8B"/>
    <w:rsid w:val="004F7378"/>
    <w:rsid w:val="00501440"/>
    <w:rsid w:val="0050331F"/>
    <w:rsid w:val="005142FA"/>
    <w:rsid w:val="00524159"/>
    <w:rsid w:val="0053063E"/>
    <w:rsid w:val="00530ABD"/>
    <w:rsid w:val="00537A81"/>
    <w:rsid w:val="00542886"/>
    <w:rsid w:val="00567720"/>
    <w:rsid w:val="0057425A"/>
    <w:rsid w:val="00576FD8"/>
    <w:rsid w:val="005835AF"/>
    <w:rsid w:val="005840B0"/>
    <w:rsid w:val="00591D5B"/>
    <w:rsid w:val="005A0FD1"/>
    <w:rsid w:val="005A1B23"/>
    <w:rsid w:val="005A6E10"/>
    <w:rsid w:val="005B1A35"/>
    <w:rsid w:val="005C254E"/>
    <w:rsid w:val="005D397D"/>
    <w:rsid w:val="005D6321"/>
    <w:rsid w:val="005E17DD"/>
    <w:rsid w:val="005E3DA6"/>
    <w:rsid w:val="005E402B"/>
    <w:rsid w:val="005E6D68"/>
    <w:rsid w:val="00600465"/>
    <w:rsid w:val="00600DA0"/>
    <w:rsid w:val="00600ED8"/>
    <w:rsid w:val="006019C9"/>
    <w:rsid w:val="006118E0"/>
    <w:rsid w:val="00615F5B"/>
    <w:rsid w:val="00622D9F"/>
    <w:rsid w:val="00622E2D"/>
    <w:rsid w:val="00626F23"/>
    <w:rsid w:val="00641C91"/>
    <w:rsid w:val="00647E0F"/>
    <w:rsid w:val="006536A5"/>
    <w:rsid w:val="006619AC"/>
    <w:rsid w:val="00664BA7"/>
    <w:rsid w:val="00672E77"/>
    <w:rsid w:val="00674C2C"/>
    <w:rsid w:val="00676DEC"/>
    <w:rsid w:val="00677358"/>
    <w:rsid w:val="00686714"/>
    <w:rsid w:val="00690A6A"/>
    <w:rsid w:val="006962E2"/>
    <w:rsid w:val="006A149B"/>
    <w:rsid w:val="006A6469"/>
    <w:rsid w:val="006A711B"/>
    <w:rsid w:val="006A7149"/>
    <w:rsid w:val="006B7C99"/>
    <w:rsid w:val="006C3D58"/>
    <w:rsid w:val="006C5C47"/>
    <w:rsid w:val="006D14E1"/>
    <w:rsid w:val="006D1AAC"/>
    <w:rsid w:val="006D4784"/>
    <w:rsid w:val="006E4740"/>
    <w:rsid w:val="006F3529"/>
    <w:rsid w:val="006F4CBC"/>
    <w:rsid w:val="006F6582"/>
    <w:rsid w:val="006F6B6A"/>
    <w:rsid w:val="006F70B5"/>
    <w:rsid w:val="00701B5B"/>
    <w:rsid w:val="00703A76"/>
    <w:rsid w:val="00704F1E"/>
    <w:rsid w:val="007072AB"/>
    <w:rsid w:val="007127F2"/>
    <w:rsid w:val="007133FE"/>
    <w:rsid w:val="00722B19"/>
    <w:rsid w:val="00730B9E"/>
    <w:rsid w:val="00732296"/>
    <w:rsid w:val="00732F57"/>
    <w:rsid w:val="00733AA5"/>
    <w:rsid w:val="00737E77"/>
    <w:rsid w:val="007429CB"/>
    <w:rsid w:val="0075007D"/>
    <w:rsid w:val="0076062C"/>
    <w:rsid w:val="007803CB"/>
    <w:rsid w:val="007839D0"/>
    <w:rsid w:val="00791664"/>
    <w:rsid w:val="007A66A0"/>
    <w:rsid w:val="007A7190"/>
    <w:rsid w:val="007B13D0"/>
    <w:rsid w:val="007B1CED"/>
    <w:rsid w:val="007C0B06"/>
    <w:rsid w:val="007C2215"/>
    <w:rsid w:val="007C52F9"/>
    <w:rsid w:val="007C79C1"/>
    <w:rsid w:val="007D3E14"/>
    <w:rsid w:val="007D5D35"/>
    <w:rsid w:val="007E5858"/>
    <w:rsid w:val="007E6D9D"/>
    <w:rsid w:val="007F1844"/>
    <w:rsid w:val="007F1EAE"/>
    <w:rsid w:val="007F2664"/>
    <w:rsid w:val="008035C8"/>
    <w:rsid w:val="0082496D"/>
    <w:rsid w:val="008258DB"/>
    <w:rsid w:val="008324BE"/>
    <w:rsid w:val="008357F3"/>
    <w:rsid w:val="00846A6C"/>
    <w:rsid w:val="00851BFB"/>
    <w:rsid w:val="00852F39"/>
    <w:rsid w:val="0085605D"/>
    <w:rsid w:val="008772BC"/>
    <w:rsid w:val="00880C92"/>
    <w:rsid w:val="00883963"/>
    <w:rsid w:val="00884182"/>
    <w:rsid w:val="008934D3"/>
    <w:rsid w:val="008A77DD"/>
    <w:rsid w:val="008B1841"/>
    <w:rsid w:val="008B6489"/>
    <w:rsid w:val="008B6E48"/>
    <w:rsid w:val="008C696A"/>
    <w:rsid w:val="008D08E7"/>
    <w:rsid w:val="008D3FE6"/>
    <w:rsid w:val="008D4234"/>
    <w:rsid w:val="008D5306"/>
    <w:rsid w:val="008E7012"/>
    <w:rsid w:val="008F0CC4"/>
    <w:rsid w:val="008F4388"/>
    <w:rsid w:val="008F59E5"/>
    <w:rsid w:val="008F6650"/>
    <w:rsid w:val="009001DC"/>
    <w:rsid w:val="00901E09"/>
    <w:rsid w:val="009048D4"/>
    <w:rsid w:val="009229D5"/>
    <w:rsid w:val="009257E6"/>
    <w:rsid w:val="00935277"/>
    <w:rsid w:val="0096759D"/>
    <w:rsid w:val="009676D5"/>
    <w:rsid w:val="00972011"/>
    <w:rsid w:val="00972E36"/>
    <w:rsid w:val="009775F3"/>
    <w:rsid w:val="00980696"/>
    <w:rsid w:val="00981204"/>
    <w:rsid w:val="00982B7C"/>
    <w:rsid w:val="00987EEC"/>
    <w:rsid w:val="00990387"/>
    <w:rsid w:val="009A7674"/>
    <w:rsid w:val="009B0916"/>
    <w:rsid w:val="009B2E50"/>
    <w:rsid w:val="009B4EBC"/>
    <w:rsid w:val="009B6AFB"/>
    <w:rsid w:val="009C085E"/>
    <w:rsid w:val="009E2F8A"/>
    <w:rsid w:val="009F4574"/>
    <w:rsid w:val="009F4B74"/>
    <w:rsid w:val="009F5B69"/>
    <w:rsid w:val="009F624B"/>
    <w:rsid w:val="009F691A"/>
    <w:rsid w:val="00A01EA4"/>
    <w:rsid w:val="00A0322C"/>
    <w:rsid w:val="00A108A7"/>
    <w:rsid w:val="00A124B4"/>
    <w:rsid w:val="00A12529"/>
    <w:rsid w:val="00A12D0E"/>
    <w:rsid w:val="00A145EF"/>
    <w:rsid w:val="00A15ADF"/>
    <w:rsid w:val="00A21923"/>
    <w:rsid w:val="00A35714"/>
    <w:rsid w:val="00A536B6"/>
    <w:rsid w:val="00A61A05"/>
    <w:rsid w:val="00A61E80"/>
    <w:rsid w:val="00A62E55"/>
    <w:rsid w:val="00A66D58"/>
    <w:rsid w:val="00A75DE8"/>
    <w:rsid w:val="00A764FD"/>
    <w:rsid w:val="00A97F39"/>
    <w:rsid w:val="00AB0C3C"/>
    <w:rsid w:val="00AB2AA5"/>
    <w:rsid w:val="00AB3E8C"/>
    <w:rsid w:val="00AB559F"/>
    <w:rsid w:val="00AC4619"/>
    <w:rsid w:val="00AC5EFC"/>
    <w:rsid w:val="00AC74A1"/>
    <w:rsid w:val="00AD07E5"/>
    <w:rsid w:val="00AD235B"/>
    <w:rsid w:val="00AD3CC1"/>
    <w:rsid w:val="00AE6A24"/>
    <w:rsid w:val="00AF0417"/>
    <w:rsid w:val="00AF3302"/>
    <w:rsid w:val="00AF3BA4"/>
    <w:rsid w:val="00AF4A7A"/>
    <w:rsid w:val="00B05156"/>
    <w:rsid w:val="00B12FE7"/>
    <w:rsid w:val="00B13697"/>
    <w:rsid w:val="00B257A0"/>
    <w:rsid w:val="00B2791E"/>
    <w:rsid w:val="00B3718C"/>
    <w:rsid w:val="00B41F55"/>
    <w:rsid w:val="00B446C6"/>
    <w:rsid w:val="00B56244"/>
    <w:rsid w:val="00B56EEC"/>
    <w:rsid w:val="00B67460"/>
    <w:rsid w:val="00B679ED"/>
    <w:rsid w:val="00B706BC"/>
    <w:rsid w:val="00B7779E"/>
    <w:rsid w:val="00B8077E"/>
    <w:rsid w:val="00B84BBA"/>
    <w:rsid w:val="00B84BE9"/>
    <w:rsid w:val="00B94B69"/>
    <w:rsid w:val="00BA1C98"/>
    <w:rsid w:val="00BA2C55"/>
    <w:rsid w:val="00BA4A6A"/>
    <w:rsid w:val="00BB2D6A"/>
    <w:rsid w:val="00BB4CDA"/>
    <w:rsid w:val="00BC1E06"/>
    <w:rsid w:val="00BC38C3"/>
    <w:rsid w:val="00BD307C"/>
    <w:rsid w:val="00BD7376"/>
    <w:rsid w:val="00BE3271"/>
    <w:rsid w:val="00BE589B"/>
    <w:rsid w:val="00BF378F"/>
    <w:rsid w:val="00BF3BE8"/>
    <w:rsid w:val="00C11023"/>
    <w:rsid w:val="00C170D0"/>
    <w:rsid w:val="00C2174A"/>
    <w:rsid w:val="00C25564"/>
    <w:rsid w:val="00C25B33"/>
    <w:rsid w:val="00C3182D"/>
    <w:rsid w:val="00C41ECB"/>
    <w:rsid w:val="00C4791A"/>
    <w:rsid w:val="00C62BDF"/>
    <w:rsid w:val="00C725C0"/>
    <w:rsid w:val="00C80AA2"/>
    <w:rsid w:val="00C81899"/>
    <w:rsid w:val="00C909F7"/>
    <w:rsid w:val="00C91265"/>
    <w:rsid w:val="00C969AF"/>
    <w:rsid w:val="00CA1D5A"/>
    <w:rsid w:val="00CA652D"/>
    <w:rsid w:val="00CA7000"/>
    <w:rsid w:val="00CB28EE"/>
    <w:rsid w:val="00CB440F"/>
    <w:rsid w:val="00CD7FFC"/>
    <w:rsid w:val="00CE23A9"/>
    <w:rsid w:val="00CF2734"/>
    <w:rsid w:val="00CF3C4B"/>
    <w:rsid w:val="00CF5D67"/>
    <w:rsid w:val="00D02B7B"/>
    <w:rsid w:val="00D05999"/>
    <w:rsid w:val="00D0700C"/>
    <w:rsid w:val="00D13D22"/>
    <w:rsid w:val="00D21D7E"/>
    <w:rsid w:val="00D242B0"/>
    <w:rsid w:val="00D26E4A"/>
    <w:rsid w:val="00D37C6F"/>
    <w:rsid w:val="00D40D5D"/>
    <w:rsid w:val="00D44DAE"/>
    <w:rsid w:val="00D61784"/>
    <w:rsid w:val="00D61AB9"/>
    <w:rsid w:val="00D63E95"/>
    <w:rsid w:val="00D64121"/>
    <w:rsid w:val="00D659DA"/>
    <w:rsid w:val="00D70D26"/>
    <w:rsid w:val="00D90668"/>
    <w:rsid w:val="00D9284D"/>
    <w:rsid w:val="00D929DC"/>
    <w:rsid w:val="00D935C2"/>
    <w:rsid w:val="00D93C76"/>
    <w:rsid w:val="00D9487F"/>
    <w:rsid w:val="00D959E6"/>
    <w:rsid w:val="00DA4198"/>
    <w:rsid w:val="00DA477F"/>
    <w:rsid w:val="00DC2263"/>
    <w:rsid w:val="00DC3031"/>
    <w:rsid w:val="00DC383E"/>
    <w:rsid w:val="00DC614C"/>
    <w:rsid w:val="00DD28FD"/>
    <w:rsid w:val="00DD3B8D"/>
    <w:rsid w:val="00DD4D7D"/>
    <w:rsid w:val="00DE3FB0"/>
    <w:rsid w:val="00DF54F8"/>
    <w:rsid w:val="00E12F40"/>
    <w:rsid w:val="00E13DFA"/>
    <w:rsid w:val="00E25720"/>
    <w:rsid w:val="00E33690"/>
    <w:rsid w:val="00E42E74"/>
    <w:rsid w:val="00E51102"/>
    <w:rsid w:val="00E55CCC"/>
    <w:rsid w:val="00E7038C"/>
    <w:rsid w:val="00E71FD9"/>
    <w:rsid w:val="00E848BC"/>
    <w:rsid w:val="00E8630A"/>
    <w:rsid w:val="00E96CF2"/>
    <w:rsid w:val="00EA554F"/>
    <w:rsid w:val="00EA6294"/>
    <w:rsid w:val="00EA7E19"/>
    <w:rsid w:val="00EC7B62"/>
    <w:rsid w:val="00ED0659"/>
    <w:rsid w:val="00ED08E1"/>
    <w:rsid w:val="00ED1470"/>
    <w:rsid w:val="00ED3B73"/>
    <w:rsid w:val="00EE2724"/>
    <w:rsid w:val="00EE4583"/>
    <w:rsid w:val="00EE6E7E"/>
    <w:rsid w:val="00EE7B17"/>
    <w:rsid w:val="00EF0066"/>
    <w:rsid w:val="00EF250E"/>
    <w:rsid w:val="00EF5112"/>
    <w:rsid w:val="00F04E19"/>
    <w:rsid w:val="00F130CB"/>
    <w:rsid w:val="00F14835"/>
    <w:rsid w:val="00F27821"/>
    <w:rsid w:val="00F3126F"/>
    <w:rsid w:val="00F32841"/>
    <w:rsid w:val="00F33195"/>
    <w:rsid w:val="00F33F27"/>
    <w:rsid w:val="00F35B30"/>
    <w:rsid w:val="00F43808"/>
    <w:rsid w:val="00F46A0A"/>
    <w:rsid w:val="00F46A99"/>
    <w:rsid w:val="00F5253E"/>
    <w:rsid w:val="00F53232"/>
    <w:rsid w:val="00F5486E"/>
    <w:rsid w:val="00F6284A"/>
    <w:rsid w:val="00F65391"/>
    <w:rsid w:val="00F73529"/>
    <w:rsid w:val="00F735A4"/>
    <w:rsid w:val="00F7409A"/>
    <w:rsid w:val="00F8169C"/>
    <w:rsid w:val="00F83894"/>
    <w:rsid w:val="00F8618A"/>
    <w:rsid w:val="00F874EC"/>
    <w:rsid w:val="00FA0410"/>
    <w:rsid w:val="00FA066D"/>
    <w:rsid w:val="00FA0EF5"/>
    <w:rsid w:val="00FA5A40"/>
    <w:rsid w:val="00FB170B"/>
    <w:rsid w:val="00FC591D"/>
    <w:rsid w:val="00FD31CB"/>
    <w:rsid w:val="00FD4204"/>
    <w:rsid w:val="00FD56FA"/>
    <w:rsid w:val="00FE74C0"/>
    <w:rsid w:val="00FF29BE"/>
    <w:rsid w:val="00FF6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378"/>
    <w:pPr>
      <w:spacing w:before="120"/>
      <w:ind w:firstLine="709"/>
      <w:jc w:val="both"/>
    </w:pPr>
    <w:rPr>
      <w:sz w:val="24"/>
    </w:rPr>
  </w:style>
  <w:style w:type="paragraph" w:styleId="10">
    <w:name w:val="heading 1"/>
    <w:basedOn w:val="a"/>
    <w:next w:val="a"/>
    <w:link w:val="11"/>
    <w:uiPriority w:val="9"/>
    <w:qFormat/>
    <w:rsid w:val="006C3D58"/>
    <w:pPr>
      <w:keepNext/>
      <w:keepLines/>
      <w:shd w:val="clear" w:color="auto" w:fill="D9D9D9" w:themeFill="background1" w:themeFillShade="D9"/>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semiHidden/>
    <w:unhideWhenUsed/>
    <w:qFormat/>
    <w:rsid w:val="005677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semiHidden/>
    <w:unhideWhenUsed/>
    <w:qFormat/>
    <w:rsid w:val="00567720"/>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uiPriority w:val="9"/>
    <w:semiHidden/>
    <w:unhideWhenUsed/>
    <w:qFormat/>
    <w:rsid w:val="00982B7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4E40"/>
    <w:pPr>
      <w:tabs>
        <w:tab w:val="center" w:pos="4677"/>
        <w:tab w:val="right" w:pos="9355"/>
      </w:tabs>
      <w:spacing w:before="0"/>
    </w:pPr>
  </w:style>
  <w:style w:type="character" w:customStyle="1" w:styleId="a4">
    <w:name w:val="Верхний колонтитул Знак"/>
    <w:basedOn w:val="a0"/>
    <w:link w:val="a3"/>
    <w:uiPriority w:val="99"/>
    <w:rsid w:val="004C4E40"/>
    <w:rPr>
      <w:sz w:val="24"/>
    </w:rPr>
  </w:style>
  <w:style w:type="paragraph" w:styleId="a5">
    <w:name w:val="footer"/>
    <w:basedOn w:val="a"/>
    <w:link w:val="a6"/>
    <w:uiPriority w:val="99"/>
    <w:unhideWhenUsed/>
    <w:rsid w:val="004C4E40"/>
    <w:pPr>
      <w:tabs>
        <w:tab w:val="center" w:pos="4677"/>
        <w:tab w:val="right" w:pos="9355"/>
      </w:tabs>
      <w:spacing w:before="0"/>
    </w:pPr>
  </w:style>
  <w:style w:type="character" w:customStyle="1" w:styleId="a6">
    <w:name w:val="Нижний колонтитул Знак"/>
    <w:basedOn w:val="a0"/>
    <w:link w:val="a5"/>
    <w:uiPriority w:val="99"/>
    <w:rsid w:val="004C4E40"/>
    <w:rPr>
      <w:sz w:val="24"/>
    </w:rPr>
  </w:style>
  <w:style w:type="table" w:styleId="a7">
    <w:name w:val="Table Grid"/>
    <w:basedOn w:val="a1"/>
    <w:uiPriority w:val="59"/>
    <w:rsid w:val="00982B7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8">
    <w:name w:val="А Заголовки без номеров"/>
    <w:basedOn w:val="a"/>
    <w:qFormat/>
    <w:rsid w:val="00D9487F"/>
    <w:pPr>
      <w:keepNext/>
      <w:pageBreakBefore/>
      <w:shd w:val="clear" w:color="auto" w:fill="BFBFBF" w:themeFill="background1" w:themeFillShade="BF"/>
      <w:spacing w:before="240" w:after="240"/>
      <w:jc w:val="center"/>
    </w:pPr>
    <w:rPr>
      <w:b/>
      <w:sz w:val="28"/>
      <w:szCs w:val="28"/>
    </w:rPr>
  </w:style>
  <w:style w:type="character" w:customStyle="1" w:styleId="11">
    <w:name w:val="Заголовок 1 Знак"/>
    <w:basedOn w:val="a0"/>
    <w:link w:val="10"/>
    <w:uiPriority w:val="9"/>
    <w:rsid w:val="006C3D58"/>
    <w:rPr>
      <w:rFonts w:asciiTheme="majorHAnsi" w:eastAsiaTheme="majorEastAsia" w:hAnsiTheme="majorHAnsi" w:cstheme="majorBidi"/>
      <w:b/>
      <w:bCs/>
      <w:color w:val="365F91" w:themeColor="accent1" w:themeShade="BF"/>
      <w:sz w:val="28"/>
      <w:szCs w:val="28"/>
      <w:shd w:val="clear" w:color="auto" w:fill="D9D9D9" w:themeFill="background1" w:themeFillShade="D9"/>
    </w:rPr>
  </w:style>
  <w:style w:type="character" w:customStyle="1" w:styleId="90">
    <w:name w:val="Заголовок 9 Знак"/>
    <w:basedOn w:val="a0"/>
    <w:link w:val="9"/>
    <w:uiPriority w:val="9"/>
    <w:semiHidden/>
    <w:rsid w:val="00982B7C"/>
    <w:rPr>
      <w:rFonts w:asciiTheme="majorHAnsi" w:eastAsiaTheme="majorEastAsia" w:hAnsiTheme="majorHAnsi" w:cstheme="majorBidi"/>
      <w:i/>
      <w:iCs/>
      <w:color w:val="404040" w:themeColor="text1" w:themeTint="BF"/>
    </w:rPr>
  </w:style>
  <w:style w:type="paragraph" w:customStyle="1" w:styleId="1">
    <w:name w:val="А 1 уровень"/>
    <w:basedOn w:val="10"/>
    <w:rsid w:val="00D9284D"/>
    <w:pPr>
      <w:pageBreakBefore/>
      <w:numPr>
        <w:numId w:val="2"/>
      </w:numPr>
      <w:shd w:val="clear" w:color="auto" w:fill="BFBFBF" w:themeFill="background1" w:themeFillShade="BF"/>
      <w:spacing w:after="240"/>
      <w:jc w:val="center"/>
    </w:pPr>
    <w:rPr>
      <w:rFonts w:ascii="Times New Roman" w:eastAsia="Times New Roman" w:hAnsi="Times New Roman" w:cs="Times New Roman"/>
      <w:color w:val="auto"/>
      <w:szCs w:val="20"/>
    </w:rPr>
  </w:style>
  <w:style w:type="paragraph" w:styleId="a9">
    <w:name w:val="List Paragraph"/>
    <w:basedOn w:val="a"/>
    <w:uiPriority w:val="34"/>
    <w:qFormat/>
    <w:rsid w:val="00130E9C"/>
    <w:pPr>
      <w:ind w:left="720"/>
    </w:pPr>
  </w:style>
  <w:style w:type="character" w:styleId="aa">
    <w:name w:val="Hyperlink"/>
    <w:basedOn w:val="a0"/>
    <w:uiPriority w:val="99"/>
    <w:unhideWhenUsed/>
    <w:rsid w:val="004B4534"/>
    <w:rPr>
      <w:color w:val="0000FF" w:themeColor="hyperlink"/>
      <w:u w:val="single"/>
    </w:rPr>
  </w:style>
  <w:style w:type="paragraph" w:customStyle="1" w:styleId="2">
    <w:name w:val="А 2 уровень"/>
    <w:basedOn w:val="a"/>
    <w:qFormat/>
    <w:rsid w:val="00F73529"/>
    <w:pPr>
      <w:keepNext/>
      <w:numPr>
        <w:ilvl w:val="1"/>
        <w:numId w:val="2"/>
      </w:numPr>
      <w:spacing w:before="360" w:after="240"/>
    </w:pPr>
    <w:rPr>
      <w:b/>
    </w:rPr>
  </w:style>
  <w:style w:type="paragraph" w:customStyle="1" w:styleId="3">
    <w:name w:val="А 3 уровень"/>
    <w:basedOn w:val="a"/>
    <w:qFormat/>
    <w:rsid w:val="00567720"/>
    <w:pPr>
      <w:numPr>
        <w:ilvl w:val="2"/>
        <w:numId w:val="2"/>
      </w:numPr>
    </w:pPr>
  </w:style>
  <w:style w:type="character" w:customStyle="1" w:styleId="21">
    <w:name w:val="Заголовок 2 Знак"/>
    <w:basedOn w:val="a0"/>
    <w:link w:val="20"/>
    <w:uiPriority w:val="9"/>
    <w:semiHidden/>
    <w:rsid w:val="00567720"/>
    <w:rPr>
      <w:rFonts w:asciiTheme="majorHAnsi" w:eastAsiaTheme="majorEastAsia" w:hAnsiTheme="majorHAnsi" w:cstheme="majorBidi"/>
      <w:b/>
      <w:bCs/>
      <w:color w:val="4F81BD" w:themeColor="accent1"/>
      <w:sz w:val="26"/>
      <w:szCs w:val="26"/>
    </w:rPr>
  </w:style>
  <w:style w:type="paragraph" w:styleId="12">
    <w:name w:val="toc 1"/>
    <w:basedOn w:val="a"/>
    <w:next w:val="a"/>
    <w:autoRedefine/>
    <w:uiPriority w:val="39"/>
    <w:unhideWhenUsed/>
    <w:rsid w:val="008B6E48"/>
    <w:pPr>
      <w:tabs>
        <w:tab w:val="left" w:pos="1320"/>
        <w:tab w:val="right" w:leader="dot" w:pos="9345"/>
      </w:tabs>
      <w:spacing w:after="100"/>
    </w:pPr>
    <w:rPr>
      <w:b/>
      <w:sz w:val="28"/>
    </w:rPr>
  </w:style>
  <w:style w:type="character" w:customStyle="1" w:styleId="31">
    <w:name w:val="Заголовок 3 Знак"/>
    <w:basedOn w:val="a0"/>
    <w:link w:val="30"/>
    <w:uiPriority w:val="9"/>
    <w:semiHidden/>
    <w:rsid w:val="00567720"/>
    <w:rPr>
      <w:rFonts w:asciiTheme="majorHAnsi" w:eastAsiaTheme="majorEastAsia" w:hAnsiTheme="majorHAnsi" w:cstheme="majorBidi"/>
      <w:b/>
      <w:bCs/>
      <w:color w:val="4F81BD" w:themeColor="accent1"/>
      <w:sz w:val="24"/>
    </w:rPr>
  </w:style>
  <w:style w:type="paragraph" w:styleId="22">
    <w:name w:val="toc 2"/>
    <w:basedOn w:val="a"/>
    <w:next w:val="a"/>
    <w:autoRedefine/>
    <w:uiPriority w:val="39"/>
    <w:unhideWhenUsed/>
    <w:rsid w:val="008B6E48"/>
    <w:pPr>
      <w:spacing w:after="100"/>
      <w:ind w:left="240"/>
    </w:pPr>
  </w:style>
  <w:style w:type="paragraph" w:styleId="32">
    <w:name w:val="toc 3"/>
    <w:basedOn w:val="a"/>
    <w:next w:val="a"/>
    <w:autoRedefine/>
    <w:uiPriority w:val="39"/>
    <w:semiHidden/>
    <w:unhideWhenUsed/>
    <w:rsid w:val="00567720"/>
    <w:pPr>
      <w:spacing w:after="100"/>
      <w:ind w:left="480"/>
    </w:pPr>
  </w:style>
  <w:style w:type="paragraph" w:styleId="ab">
    <w:name w:val="Balloon Text"/>
    <w:basedOn w:val="a"/>
    <w:link w:val="ac"/>
    <w:uiPriority w:val="99"/>
    <w:semiHidden/>
    <w:unhideWhenUsed/>
    <w:rsid w:val="00AC5EFC"/>
    <w:pPr>
      <w:spacing w:before="0"/>
    </w:pPr>
    <w:rPr>
      <w:rFonts w:ascii="Tahoma" w:hAnsi="Tahoma" w:cs="Tahoma"/>
      <w:sz w:val="16"/>
      <w:szCs w:val="16"/>
    </w:rPr>
  </w:style>
  <w:style w:type="character" w:customStyle="1" w:styleId="ac">
    <w:name w:val="Текст выноски Знак"/>
    <w:basedOn w:val="a0"/>
    <w:link w:val="ab"/>
    <w:uiPriority w:val="99"/>
    <w:semiHidden/>
    <w:rsid w:val="00AC5EFC"/>
    <w:rPr>
      <w:rFonts w:ascii="Tahoma" w:hAnsi="Tahoma" w:cs="Tahoma"/>
      <w:sz w:val="16"/>
      <w:szCs w:val="16"/>
    </w:rPr>
  </w:style>
  <w:style w:type="paragraph" w:customStyle="1" w:styleId="ad">
    <w:name w:val="А Рисунок"/>
    <w:basedOn w:val="a"/>
    <w:rsid w:val="006536A5"/>
    <w:pPr>
      <w:spacing w:after="240"/>
      <w:ind w:left="1418" w:right="1418" w:firstLine="0"/>
      <w:jc w:val="center"/>
    </w:pPr>
    <w:rPr>
      <w:rFonts w:eastAsia="Times New Roman"/>
    </w:rPr>
  </w:style>
  <w:style w:type="character" w:styleId="ae">
    <w:name w:val="annotation reference"/>
    <w:basedOn w:val="a0"/>
    <w:uiPriority w:val="99"/>
    <w:semiHidden/>
    <w:unhideWhenUsed/>
    <w:rsid w:val="00FD31CB"/>
    <w:rPr>
      <w:sz w:val="16"/>
      <w:szCs w:val="16"/>
    </w:rPr>
  </w:style>
  <w:style w:type="paragraph" w:styleId="af">
    <w:name w:val="annotation text"/>
    <w:basedOn w:val="a"/>
    <w:link w:val="af0"/>
    <w:uiPriority w:val="99"/>
    <w:semiHidden/>
    <w:unhideWhenUsed/>
    <w:rsid w:val="00FD31CB"/>
    <w:rPr>
      <w:sz w:val="20"/>
    </w:rPr>
  </w:style>
  <w:style w:type="character" w:customStyle="1" w:styleId="af0">
    <w:name w:val="Текст примечания Знак"/>
    <w:basedOn w:val="a0"/>
    <w:link w:val="af"/>
    <w:uiPriority w:val="99"/>
    <w:semiHidden/>
    <w:rsid w:val="00FD31CB"/>
  </w:style>
  <w:style w:type="paragraph" w:styleId="af1">
    <w:name w:val="annotation subject"/>
    <w:basedOn w:val="af"/>
    <w:next w:val="af"/>
    <w:link w:val="af2"/>
    <w:uiPriority w:val="99"/>
    <w:semiHidden/>
    <w:unhideWhenUsed/>
    <w:rsid w:val="00FD31CB"/>
    <w:rPr>
      <w:b/>
      <w:bCs/>
    </w:rPr>
  </w:style>
  <w:style w:type="character" w:customStyle="1" w:styleId="af2">
    <w:name w:val="Тема примечания Знак"/>
    <w:basedOn w:val="af0"/>
    <w:link w:val="af1"/>
    <w:uiPriority w:val="99"/>
    <w:semiHidden/>
    <w:rsid w:val="00FD31CB"/>
    <w:rPr>
      <w:b/>
      <w:bCs/>
    </w:rPr>
  </w:style>
  <w:style w:type="paragraph" w:customStyle="1" w:styleId="af3">
    <w:name w:val="А Таблица"/>
    <w:basedOn w:val="a"/>
    <w:qFormat/>
    <w:rsid w:val="001C353D"/>
    <w:pPr>
      <w:keepNext/>
      <w:spacing w:before="240" w:after="120"/>
    </w:pPr>
  </w:style>
  <w:style w:type="character" w:customStyle="1" w:styleId="af4">
    <w:name w:val="Переменная"/>
    <w:rsid w:val="007F2664"/>
    <w:rPr>
      <w:rFonts w:ascii="Times New Roman" w:hAnsi="Times New Roman"/>
      <w:i/>
      <w:iCs/>
      <w:sz w:val="24"/>
    </w:rPr>
  </w:style>
  <w:style w:type="paragraph" w:styleId="af5">
    <w:name w:val="footnote text"/>
    <w:basedOn w:val="a"/>
    <w:link w:val="af6"/>
    <w:uiPriority w:val="99"/>
    <w:semiHidden/>
    <w:unhideWhenUsed/>
    <w:rsid w:val="003A1F52"/>
    <w:pPr>
      <w:spacing w:before="0"/>
    </w:pPr>
    <w:rPr>
      <w:sz w:val="20"/>
    </w:rPr>
  </w:style>
  <w:style w:type="character" w:customStyle="1" w:styleId="af6">
    <w:name w:val="Текст сноски Знак"/>
    <w:basedOn w:val="a0"/>
    <w:link w:val="af5"/>
    <w:uiPriority w:val="99"/>
    <w:semiHidden/>
    <w:rsid w:val="003A1F52"/>
  </w:style>
  <w:style w:type="character" w:styleId="af7">
    <w:name w:val="footnote reference"/>
    <w:basedOn w:val="a0"/>
    <w:uiPriority w:val="99"/>
    <w:semiHidden/>
    <w:unhideWhenUsed/>
    <w:rsid w:val="003A1F5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88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7.gif"/><Relationship Id="rId26" Type="http://schemas.openxmlformats.org/officeDocument/2006/relationships/image" Target="media/image15.png"/><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23.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6.gif"/><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gif"/><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10" Type="http://schemas.openxmlformats.org/officeDocument/2006/relationships/image" Target="media/image1.png"/><Relationship Id="rId19" Type="http://schemas.openxmlformats.org/officeDocument/2006/relationships/image" Target="media/image8.gif"/><Relationship Id="rId31" Type="http://schemas.openxmlformats.org/officeDocument/2006/relationships/image" Target="media/image20.png"/><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s>
</file>

<file path=word/_rels/header1.xml.rels><?xml version="1.0" encoding="UTF-8" standalone="yes"?>
<Relationships xmlns="http://schemas.openxmlformats.org/package/2006/relationships"><Relationship Id="rId1" Type="http://schemas.openxmlformats.org/officeDocument/2006/relationships/image" Target="media/image26.png"/></Relationships>
</file>

<file path=word/_rels/header2.xml.rels><?xml version="1.0" encoding="UTF-8" standalone="yes"?>
<Relationships xmlns="http://schemas.openxmlformats.org/package/2006/relationships"><Relationship Id="rId1" Type="http://schemas.openxmlformats.org/officeDocument/2006/relationships/image" Target="media/image26.png"/></Relationships>
</file>

<file path=word/charts/_rels/chart1.xml.rels><?xml version="1.0" encoding="UTF-8" standalone="yes"?>
<Relationships xmlns="http://schemas.openxmlformats.org/package/2006/relationships"><Relationship Id="rId1" Type="http://schemas.openxmlformats.org/officeDocument/2006/relationships/oleObject" Target="file:///E:\&#1055;&#1088;&#1086;&#1077;&#1082;&#1090;&#1099;\2008%2007%2008%20&#1052;&#1058;&#1057;%20-%20&#1047;&#1072;&#1097;&#1080;&#1090;&#1072;%20&#1055;&#1044;\1%20&#1101;&#1090;&#1072;&#1087;\&#1056;&#1072;&#1073;&#1086;&#1095;&#1080;&#1077;\&#1050;&#1085;&#1080;&#1075;&#1072;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609794221897364"/>
          <c:y val="8.6021806471937065E-2"/>
          <c:w val="0.64024485554744204"/>
          <c:h val="0.67742172596650274"/>
        </c:manualLayout>
      </c:layout>
      <c:lineChart>
        <c:grouping val="standard"/>
        <c:varyColors val="0"/>
        <c:ser>
          <c:idx val="1"/>
          <c:order val="0"/>
          <c:tx>
            <c:strRef>
              <c:f>'1'!$B$17</c:f>
              <c:strCache>
                <c:ptCount val="1"/>
                <c:pt idx="0">
                  <c:v>Функция ожидаемого ущерба от определенной угрозы</c:v>
                </c:pt>
              </c:strCache>
            </c:strRef>
          </c:tx>
          <c:spPr>
            <a:ln w="12700">
              <a:solidFill>
                <a:srgbClr val="00B050"/>
              </a:solidFill>
              <a:prstDash val="sysDash"/>
            </a:ln>
          </c:spPr>
          <c:marker>
            <c:symbol val="circle"/>
            <c:size val="5"/>
            <c:spPr>
              <a:solidFill>
                <a:srgbClr val="00B050"/>
              </a:solidFill>
              <a:ln>
                <a:solidFill>
                  <a:srgbClr val="00B050"/>
                </a:solidFill>
                <a:prstDash val="solid"/>
              </a:ln>
            </c:spPr>
          </c:marker>
          <c:cat>
            <c:numRef>
              <c:f>'1'!$C$6:$C$12</c:f>
              <c:numCache>
                <c:formatCode>General</c:formatCode>
                <c:ptCount val="7"/>
                <c:pt idx="0">
                  <c:v>0.24000000000000021</c:v>
                </c:pt>
                <c:pt idx="1">
                  <c:v>1</c:v>
                </c:pt>
                <c:pt idx="2">
                  <c:v>3</c:v>
                </c:pt>
                <c:pt idx="3">
                  <c:v>10</c:v>
                </c:pt>
                <c:pt idx="4">
                  <c:v>30</c:v>
                </c:pt>
                <c:pt idx="5">
                  <c:v>180</c:v>
                </c:pt>
                <c:pt idx="6">
                  <c:v>365</c:v>
                </c:pt>
              </c:numCache>
            </c:numRef>
          </c:cat>
          <c:val>
            <c:numRef>
              <c:f>'1'!$B$18:$B$24</c:f>
              <c:numCache>
                <c:formatCode>General</c:formatCode>
                <c:ptCount val="7"/>
                <c:pt idx="0">
                  <c:v>1200</c:v>
                </c:pt>
                <c:pt idx="1">
                  <c:v>18000</c:v>
                </c:pt>
                <c:pt idx="2">
                  <c:v>180000</c:v>
                </c:pt>
                <c:pt idx="3">
                  <c:v>240000</c:v>
                </c:pt>
                <c:pt idx="4">
                  <c:v>288000</c:v>
                </c:pt>
                <c:pt idx="5">
                  <c:v>324000</c:v>
                </c:pt>
                <c:pt idx="6">
                  <c:v>420000</c:v>
                </c:pt>
              </c:numCache>
            </c:numRef>
          </c:val>
          <c:smooth val="0"/>
        </c:ser>
        <c:dLbls>
          <c:showLegendKey val="0"/>
          <c:showVal val="0"/>
          <c:showCatName val="0"/>
          <c:showSerName val="0"/>
          <c:showPercent val="0"/>
          <c:showBubbleSize val="0"/>
        </c:dLbls>
        <c:marker val="1"/>
        <c:smooth val="0"/>
        <c:axId val="489508864"/>
        <c:axId val="489527168"/>
      </c:lineChart>
      <c:catAx>
        <c:axId val="489508864"/>
        <c:scaling>
          <c:orientation val="minMax"/>
        </c:scaling>
        <c:delete val="0"/>
        <c:axPos val="b"/>
        <c:title>
          <c:tx>
            <c:rich>
              <a:bodyPr/>
              <a:lstStyle/>
              <a:p>
                <a:pPr>
                  <a:defRPr sz="800" b="1" i="0" u="none" strike="noStrike" baseline="0">
                    <a:solidFill>
                      <a:srgbClr val="000000"/>
                    </a:solidFill>
                    <a:latin typeface="Arial Cyr"/>
                    <a:ea typeface="Arial Cyr"/>
                    <a:cs typeface="Arial Cyr"/>
                  </a:defRPr>
                </a:pPr>
                <a:r>
                  <a:rPr lang="ru-RU"/>
                  <a:t>Время после нарушения свойств, дней</a:t>
                </a:r>
                <a:endParaRPr lang="en-US"/>
              </a:p>
            </c:rich>
          </c:tx>
          <c:layout>
            <c:manualLayout>
              <c:xMode val="edge"/>
              <c:yMode val="edge"/>
              <c:x val="0.27743934447218138"/>
              <c:y val="0.89367087178619575"/>
            </c:manualLayout>
          </c:layout>
          <c:overlay val="0"/>
          <c:spPr>
            <a:noFill/>
            <a:ln w="25400">
              <a:noFill/>
            </a:ln>
          </c:spPr>
        </c:title>
        <c:numFmt formatCode="General" sourceLinked="0"/>
        <c:majorTickMark val="out"/>
        <c:minorTickMark val="none"/>
        <c:tickLblPos val="nextTo"/>
        <c:spPr>
          <a:ln w="3175">
            <a:solidFill>
              <a:srgbClr val="000000"/>
            </a:solidFill>
            <a:prstDash val="solid"/>
          </a:ln>
        </c:spPr>
        <c:txPr>
          <a:bodyPr rot="-5400000" vert="horz"/>
          <a:lstStyle/>
          <a:p>
            <a:pPr>
              <a:defRPr sz="800" b="0" i="0" u="none" strike="noStrike" baseline="0">
                <a:solidFill>
                  <a:srgbClr val="000000"/>
                </a:solidFill>
                <a:latin typeface="Arial Cyr"/>
                <a:ea typeface="Arial Cyr"/>
                <a:cs typeface="Arial Cyr"/>
              </a:defRPr>
            </a:pPr>
            <a:endParaRPr lang="ru-RU"/>
          </a:p>
        </c:txPr>
        <c:crossAx val="489527168"/>
        <c:crosses val="autoZero"/>
        <c:auto val="1"/>
        <c:lblAlgn val="ctr"/>
        <c:lblOffset val="100"/>
        <c:tickLblSkip val="1"/>
        <c:tickMarkSkip val="1"/>
        <c:noMultiLvlLbl val="0"/>
      </c:catAx>
      <c:valAx>
        <c:axId val="489527168"/>
        <c:scaling>
          <c:orientation val="minMax"/>
        </c:scaling>
        <c:delete val="0"/>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Cyr"/>
                    <a:ea typeface="Arial Cyr"/>
                    <a:cs typeface="Arial Cyr"/>
                  </a:defRPr>
                </a:pPr>
                <a:r>
                  <a:rPr lang="ru-RU"/>
                  <a:t>Величина ущерба, руб.</a:t>
                </a:r>
              </a:p>
            </c:rich>
          </c:tx>
          <c:layout>
            <c:manualLayout>
              <c:xMode val="edge"/>
              <c:yMode val="edge"/>
              <c:x val="1.5243925132081781E-2"/>
              <c:y val="0.17921209681653777"/>
            </c:manualLayout>
          </c:layout>
          <c:overlay val="0"/>
          <c:spPr>
            <a:noFill/>
            <a:ln w="25400">
              <a:noFill/>
            </a:ln>
          </c:spPr>
        </c:title>
        <c:numFmt formatCode="#,##0\р."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489508864"/>
        <c:crosses val="autoZero"/>
        <c:crossBetween val="between"/>
      </c:valAx>
      <c:spPr>
        <a:solidFill>
          <a:srgbClr val="FFFFFF"/>
        </a:solidFill>
        <a:ln w="12700">
          <a:solidFill>
            <a:srgbClr val="808080"/>
          </a:solidFill>
          <a:prstDash val="solid"/>
        </a:ln>
      </c:spPr>
    </c:plotArea>
    <c:plotVisOnly val="1"/>
    <c:dispBlanksAs val="gap"/>
    <c:showDLblsOverMax val="0"/>
  </c:chart>
  <c:spPr>
    <a:solidFill>
      <a:srgbClr val="FFFFFF"/>
    </a:solidFill>
    <a:ln w="3175">
      <a:noFill/>
      <a:prstDash val="solid"/>
    </a:ln>
  </c:spPr>
  <c:txPr>
    <a:bodyPr/>
    <a:lstStyle/>
    <a:p>
      <a:pPr>
        <a:defRPr sz="800"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5498B-B983-4465-831A-13ACAA972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5615</Words>
  <Characters>39592</Characters>
  <Application>Microsoft Office Word</Application>
  <DocSecurity>8</DocSecurity>
  <Lines>1522</Lines>
  <Paragraphs>706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 К. Лучников</dc:creator>
  <cp:lastModifiedBy>Авт</cp:lastModifiedBy>
  <cp:revision>3</cp:revision>
  <cp:lastPrinted>2010-02-11T13:33:00Z</cp:lastPrinted>
  <dcterms:created xsi:type="dcterms:W3CDTF">2014-12-19T13:08:00Z</dcterms:created>
  <dcterms:modified xsi:type="dcterms:W3CDTF">2014-12-19T13:08:00Z</dcterms:modified>
</cp:coreProperties>
</file>